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BA" w:rsidRDefault="003133CB">
      <w:pPr>
        <w:pStyle w:val="BodyText"/>
        <w:spacing w:before="78"/>
        <w:ind w:left="100"/>
      </w:pPr>
      <w:r>
        <w:t>October 9</w:t>
      </w:r>
      <w:bookmarkStart w:id="0" w:name="_GoBack"/>
      <w:bookmarkEnd w:id="0"/>
      <w:r w:rsidR="003F2082">
        <w:t>,</w:t>
      </w:r>
      <w:r w:rsidR="0041621C">
        <w:t xml:space="preserve"> 2020</w:t>
      </w:r>
    </w:p>
    <w:p w:rsidR="00CE4EBA" w:rsidRDefault="0083079E">
      <w:pPr>
        <w:pStyle w:val="BodyText"/>
        <w:spacing w:before="9"/>
        <w:rPr>
          <w:sz w:val="28"/>
        </w:rPr>
      </w:pPr>
      <w:r>
        <w:br w:type="column"/>
      </w:r>
    </w:p>
    <w:p w:rsidR="00CE4EBA" w:rsidRDefault="0083079E">
      <w:pPr>
        <w:pStyle w:val="Heading2"/>
        <w:ind w:left="139" w:right="3100" w:firstLine="0"/>
        <w:jc w:val="center"/>
      </w:pPr>
      <w:r>
        <w:t>Curriculum Vitae</w:t>
      </w:r>
    </w:p>
    <w:p w:rsidR="00CE4EBA" w:rsidRDefault="00CE4EBA">
      <w:pPr>
        <w:pStyle w:val="BodyText"/>
        <w:rPr>
          <w:b/>
        </w:rPr>
      </w:pPr>
    </w:p>
    <w:p w:rsidR="00CE4EBA" w:rsidRDefault="0083079E">
      <w:pPr>
        <w:ind w:left="139" w:right="3136"/>
        <w:jc w:val="center"/>
        <w:rPr>
          <w:b/>
        </w:rPr>
      </w:pPr>
      <w:r>
        <w:rPr>
          <w:b/>
        </w:rPr>
        <w:t>R</w:t>
      </w:r>
      <w:r>
        <w:rPr>
          <w:b/>
          <w:spacing w:val="-25"/>
        </w:rPr>
        <w:t xml:space="preserve"> </w:t>
      </w:r>
      <w:r>
        <w:rPr>
          <w:b/>
        </w:rPr>
        <w:t>O</w:t>
      </w:r>
      <w:r>
        <w:rPr>
          <w:b/>
          <w:spacing w:val="-26"/>
        </w:rPr>
        <w:t xml:space="preserve"> </w:t>
      </w:r>
      <w:r>
        <w:rPr>
          <w:b/>
        </w:rPr>
        <w:t>B</w:t>
      </w:r>
      <w:r>
        <w:rPr>
          <w:b/>
          <w:spacing w:val="-24"/>
        </w:rPr>
        <w:t xml:space="preserve"> </w:t>
      </w:r>
      <w:r>
        <w:rPr>
          <w:b/>
        </w:rPr>
        <w:t>E</w:t>
      </w:r>
      <w:r>
        <w:rPr>
          <w:b/>
          <w:spacing w:val="-25"/>
        </w:rPr>
        <w:t xml:space="preserve"> </w:t>
      </w:r>
      <w:r>
        <w:rPr>
          <w:b/>
        </w:rPr>
        <w:t>R</w:t>
      </w:r>
      <w:r>
        <w:rPr>
          <w:b/>
          <w:spacing w:val="-28"/>
        </w:rPr>
        <w:t xml:space="preserve"> </w:t>
      </w:r>
      <w:r>
        <w:rPr>
          <w:b/>
        </w:rPr>
        <w:t>T</w:t>
      </w:r>
      <w:r>
        <w:rPr>
          <w:b/>
          <w:spacing w:val="5"/>
        </w:rPr>
        <w:t xml:space="preserve"> </w:t>
      </w:r>
      <w:proofErr w:type="gramStart"/>
      <w:r>
        <w:rPr>
          <w:b/>
        </w:rPr>
        <w:t>C</w:t>
      </w:r>
      <w:r>
        <w:rPr>
          <w:b/>
          <w:spacing w:val="-25"/>
        </w:rPr>
        <w:t xml:space="preserve"> </w:t>
      </w:r>
      <w:r>
        <w:rPr>
          <w:b/>
        </w:rPr>
        <w:t>.</w:t>
      </w:r>
      <w:proofErr w:type="gramEnd"/>
      <w:r>
        <w:rPr>
          <w:b/>
          <w:spacing w:val="3"/>
        </w:rPr>
        <w:t xml:space="preserve"> </w:t>
      </w:r>
      <w:r>
        <w:rPr>
          <w:b/>
        </w:rPr>
        <w:t>M</w:t>
      </w:r>
      <w:r>
        <w:rPr>
          <w:b/>
          <w:spacing w:val="-23"/>
        </w:rPr>
        <w:t xml:space="preserve"> </w:t>
      </w:r>
      <w:r>
        <w:rPr>
          <w:b/>
        </w:rPr>
        <w:t>A</w:t>
      </w:r>
      <w:r>
        <w:rPr>
          <w:b/>
          <w:spacing w:val="-25"/>
        </w:rPr>
        <w:t xml:space="preserve"> </w:t>
      </w:r>
      <w:r>
        <w:rPr>
          <w:b/>
        </w:rPr>
        <w:t>R</w:t>
      </w:r>
      <w:r>
        <w:rPr>
          <w:b/>
          <w:spacing w:val="-28"/>
        </w:rPr>
        <w:t xml:space="preserve"> </w:t>
      </w:r>
      <w:r>
        <w:rPr>
          <w:b/>
        </w:rPr>
        <w:t>S</w:t>
      </w:r>
      <w:r>
        <w:rPr>
          <w:b/>
          <w:spacing w:val="-26"/>
        </w:rPr>
        <w:t xml:space="preserve"> </w:t>
      </w:r>
      <w:r>
        <w:rPr>
          <w:b/>
        </w:rPr>
        <w:t>H</w:t>
      </w:r>
      <w:r>
        <w:rPr>
          <w:b/>
          <w:spacing w:val="-23"/>
        </w:rPr>
        <w:t xml:space="preserve"> </w:t>
      </w:r>
      <w:r>
        <w:rPr>
          <w:b/>
        </w:rPr>
        <w:t>A</w:t>
      </w:r>
      <w:r>
        <w:rPr>
          <w:b/>
          <w:spacing w:val="-28"/>
        </w:rPr>
        <w:t xml:space="preserve"> </w:t>
      </w:r>
      <w:r>
        <w:rPr>
          <w:b/>
        </w:rPr>
        <w:t>L</w:t>
      </w:r>
      <w:r>
        <w:rPr>
          <w:b/>
          <w:spacing w:val="-24"/>
        </w:rPr>
        <w:t xml:space="preserve"> </w:t>
      </w:r>
      <w:proofErr w:type="spellStart"/>
      <w:r>
        <w:rPr>
          <w:b/>
        </w:rPr>
        <w:t>L</w:t>
      </w:r>
      <w:proofErr w:type="spellEnd"/>
    </w:p>
    <w:p w:rsidR="00CE4EBA" w:rsidRDefault="00CE4EBA">
      <w:pPr>
        <w:jc w:val="center"/>
        <w:sectPr w:rsidR="00CE4EBA">
          <w:type w:val="continuous"/>
          <w:pgSz w:w="12240" w:h="15840"/>
          <w:pgMar w:top="1360" w:right="1340" w:bottom="280" w:left="1700" w:header="720" w:footer="720" w:gutter="0"/>
          <w:cols w:num="2" w:space="720" w:equalWidth="0">
            <w:col w:w="1871" w:space="1096"/>
            <w:col w:w="6233"/>
          </w:cols>
        </w:sectPr>
      </w:pPr>
    </w:p>
    <w:p w:rsidR="00CE4EBA" w:rsidRDefault="00CE4EBA">
      <w:pPr>
        <w:pStyle w:val="BodyText"/>
        <w:spacing w:before="1"/>
        <w:rPr>
          <w:b/>
          <w:sz w:val="14"/>
        </w:rPr>
      </w:pPr>
    </w:p>
    <w:p w:rsidR="00CE4EBA" w:rsidRDefault="0083079E">
      <w:pPr>
        <w:spacing w:before="92"/>
        <w:ind w:left="100"/>
        <w:rPr>
          <w:b/>
        </w:rPr>
      </w:pPr>
      <w:r>
        <w:rPr>
          <w:b/>
        </w:rPr>
        <w:t>PERSONAL</w:t>
      </w:r>
    </w:p>
    <w:p w:rsidR="00CE4EBA" w:rsidRDefault="00CE4EBA">
      <w:pPr>
        <w:pStyle w:val="BodyText"/>
        <w:rPr>
          <w:b/>
        </w:rPr>
      </w:pPr>
    </w:p>
    <w:p w:rsidR="00CE4EBA" w:rsidRDefault="0041621C">
      <w:pPr>
        <w:pStyle w:val="BodyText"/>
        <w:ind w:left="820" w:right="520"/>
      </w:pPr>
      <w:r>
        <w:t>Age: 64</w:t>
      </w:r>
      <w:r w:rsidR="0083079E">
        <w:t>; Citizenship: USA; Family Status: Married (two children); Member of Religious Society of Friends (Quaker)</w:t>
      </w:r>
    </w:p>
    <w:p w:rsidR="00CE4EBA" w:rsidRDefault="00CE4EBA">
      <w:pPr>
        <w:pStyle w:val="BodyText"/>
        <w:spacing w:before="11"/>
        <w:rPr>
          <w:sz w:val="21"/>
        </w:rPr>
      </w:pPr>
    </w:p>
    <w:p w:rsidR="00CE4EBA" w:rsidRDefault="0083079E">
      <w:pPr>
        <w:pStyle w:val="BodyText"/>
        <w:ind w:left="820" w:right="146"/>
      </w:pPr>
      <w:r>
        <w:t xml:space="preserve">Penn State contact information: Dept. of Econ., 301 Kern Graduate Building, Penn State University, University Park, PA 16802; 814-865-0030; Fax: 814-865-0013; </w:t>
      </w:r>
      <w:hyperlink r:id="rId7">
        <w:r>
          <w:rPr>
            <w:color w:val="0000FF"/>
            <w:u w:val="single" w:color="0000FF"/>
          </w:rPr>
          <w:t>rcm10@psu.edu</w:t>
        </w:r>
      </w:hyperlink>
      <w:r>
        <w:t xml:space="preserve">; </w:t>
      </w:r>
      <w:hyperlink r:id="rId8">
        <w:r>
          <w:t>http://capcp.psu.edu/Faculty/marshall.html</w:t>
        </w:r>
      </w:hyperlink>
    </w:p>
    <w:p w:rsidR="00CE4EBA" w:rsidRDefault="00CE4EBA">
      <w:pPr>
        <w:pStyle w:val="BodyText"/>
        <w:spacing w:before="1"/>
      </w:pPr>
    </w:p>
    <w:p w:rsidR="00CE4EBA" w:rsidRDefault="0083079E">
      <w:pPr>
        <w:pStyle w:val="Heading2"/>
        <w:ind w:left="100" w:firstLine="0"/>
      </w:pPr>
      <w:r>
        <w:t>EDUCATION</w:t>
      </w:r>
    </w:p>
    <w:p w:rsidR="00CE4EBA" w:rsidRDefault="00CE4EBA">
      <w:pPr>
        <w:pStyle w:val="BodyText"/>
        <w:spacing w:before="1"/>
        <w:rPr>
          <w:b/>
        </w:rPr>
      </w:pPr>
    </w:p>
    <w:p w:rsidR="00CE4EBA" w:rsidRDefault="0083079E">
      <w:pPr>
        <w:pStyle w:val="BodyText"/>
        <w:ind w:left="820"/>
      </w:pPr>
      <w:r>
        <w:t>Princeton University; A.B. (Economics), 1973 - 1977</w:t>
      </w:r>
    </w:p>
    <w:p w:rsidR="00CE4EBA" w:rsidRDefault="00CE4EBA">
      <w:pPr>
        <w:pStyle w:val="BodyText"/>
        <w:spacing w:before="9"/>
        <w:rPr>
          <w:sz w:val="21"/>
        </w:rPr>
      </w:pPr>
    </w:p>
    <w:p w:rsidR="00CE4EBA" w:rsidRDefault="0083079E">
      <w:pPr>
        <w:pStyle w:val="BodyText"/>
        <w:ind w:left="820"/>
      </w:pPr>
      <w:r>
        <w:t>University of California, San Diego; Ph.D. (Economics), 1979 - 1983</w:t>
      </w:r>
    </w:p>
    <w:p w:rsidR="00CE4EBA" w:rsidRDefault="00CE4EBA">
      <w:pPr>
        <w:pStyle w:val="BodyText"/>
        <w:rPr>
          <w:sz w:val="24"/>
        </w:rPr>
      </w:pPr>
    </w:p>
    <w:p w:rsidR="00CE4EBA" w:rsidRDefault="00CE4EBA">
      <w:pPr>
        <w:pStyle w:val="BodyText"/>
        <w:spacing w:before="2"/>
        <w:rPr>
          <w:sz w:val="20"/>
        </w:rPr>
      </w:pPr>
    </w:p>
    <w:p w:rsidR="00CE4EBA" w:rsidRDefault="0083079E">
      <w:pPr>
        <w:pStyle w:val="Heading2"/>
        <w:ind w:left="100" w:firstLine="0"/>
      </w:pPr>
      <w:r>
        <w:t>PROFESSIONAL EMPLOYMENT HISTORY</w:t>
      </w:r>
    </w:p>
    <w:p w:rsidR="00CE4EBA" w:rsidRDefault="00CE4EBA">
      <w:pPr>
        <w:pStyle w:val="BodyText"/>
        <w:spacing w:before="10"/>
        <w:rPr>
          <w:b/>
          <w:sz w:val="21"/>
        </w:rPr>
      </w:pPr>
    </w:p>
    <w:p w:rsidR="00CE4EBA" w:rsidRDefault="0083079E">
      <w:pPr>
        <w:pStyle w:val="BodyText"/>
        <w:ind w:left="820" w:right="289"/>
      </w:pPr>
      <w:r>
        <w:t>1977 to 1979 – Private Industry (Staff Accountant -- Arthur Andersen; Machinery Dealer -- JEM Machinery Co.)</w:t>
      </w:r>
    </w:p>
    <w:p w:rsidR="00CE4EBA" w:rsidRDefault="00CE4EBA">
      <w:pPr>
        <w:pStyle w:val="BodyText"/>
        <w:spacing w:before="2"/>
      </w:pPr>
    </w:p>
    <w:p w:rsidR="00CE4EBA" w:rsidRDefault="0083079E">
      <w:pPr>
        <w:pStyle w:val="BodyText"/>
        <w:ind w:left="820"/>
      </w:pPr>
      <w:r>
        <w:t>1983 to 1988 – Assistant Professor of Economics, Duke University</w:t>
      </w:r>
    </w:p>
    <w:p w:rsidR="00CE4EBA" w:rsidRDefault="00CE4EBA">
      <w:pPr>
        <w:pStyle w:val="BodyText"/>
        <w:spacing w:before="10"/>
        <w:rPr>
          <w:sz w:val="21"/>
        </w:rPr>
      </w:pPr>
    </w:p>
    <w:p w:rsidR="00CE4EBA" w:rsidRDefault="0083079E">
      <w:pPr>
        <w:pStyle w:val="BodyText"/>
        <w:ind w:left="820"/>
      </w:pPr>
      <w:r>
        <w:t>1988 to 1995 – Associate Professor of Economics (tenure), Duke University</w:t>
      </w:r>
    </w:p>
    <w:p w:rsidR="00CE4EBA" w:rsidRDefault="00CE4EBA">
      <w:pPr>
        <w:pStyle w:val="BodyText"/>
      </w:pPr>
    </w:p>
    <w:p w:rsidR="00CE4EBA" w:rsidRDefault="0083079E">
      <w:pPr>
        <w:pStyle w:val="BodyText"/>
        <w:ind w:left="820" w:right="515"/>
      </w:pPr>
      <w:r>
        <w:t>9/89 to 8/91 – Research Associate Professor of Statistics and Decision Sciences, Duke University (title awarded for participation in preparation of two proposals to the National Science Foundation for a Science and Technology Center in Decision Sciences)</w:t>
      </w:r>
    </w:p>
    <w:p w:rsidR="00CE4EBA" w:rsidRDefault="00CE4EBA">
      <w:pPr>
        <w:pStyle w:val="BodyText"/>
        <w:spacing w:before="1"/>
      </w:pPr>
    </w:p>
    <w:p w:rsidR="00CE4EBA" w:rsidRDefault="0083079E">
      <w:pPr>
        <w:pStyle w:val="BodyText"/>
        <w:ind w:left="820"/>
      </w:pPr>
      <w:r>
        <w:t>1995 to present – Professor of Economics (tenure), Penn State University</w:t>
      </w:r>
    </w:p>
    <w:p w:rsidR="00CE4EBA" w:rsidRDefault="00CE4EBA">
      <w:pPr>
        <w:pStyle w:val="BodyText"/>
      </w:pPr>
    </w:p>
    <w:p w:rsidR="00CE4EBA" w:rsidRDefault="0083079E">
      <w:pPr>
        <w:pStyle w:val="BodyText"/>
        <w:ind w:left="820" w:right="138"/>
        <w:jc w:val="both"/>
      </w:pPr>
      <w:r>
        <w:t xml:space="preserve">1995 to 2015 – Head, Department of Economics, Penn State University (The vast majority of tasks that I have performed as Department Head are not described in </w:t>
      </w:r>
      <w:proofErr w:type="gramStart"/>
      <w:r>
        <w:t>this</w:t>
      </w:r>
      <w:proofErr w:type="gramEnd"/>
      <w:r>
        <w:t xml:space="preserve"> vitae. Details </w:t>
      </w:r>
      <w:proofErr w:type="gramStart"/>
      <w:r>
        <w:t>can be provided</w:t>
      </w:r>
      <w:proofErr w:type="gramEnd"/>
      <w:r>
        <w:t xml:space="preserve"> upon request.)</w:t>
      </w:r>
    </w:p>
    <w:p w:rsidR="00CE4EBA" w:rsidRDefault="00CE4EBA">
      <w:pPr>
        <w:pStyle w:val="BodyText"/>
        <w:spacing w:before="10"/>
        <w:rPr>
          <w:sz w:val="21"/>
        </w:rPr>
      </w:pPr>
    </w:p>
    <w:p w:rsidR="00CE4EBA" w:rsidRDefault="0083079E">
      <w:pPr>
        <w:pStyle w:val="BodyText"/>
        <w:ind w:left="820"/>
        <w:jc w:val="both"/>
      </w:pPr>
      <w:r>
        <w:t>2003 to present – Partner, Bates White, LLC</w:t>
      </w:r>
    </w:p>
    <w:p w:rsidR="00CE4EBA" w:rsidRDefault="00CE4EBA">
      <w:pPr>
        <w:pStyle w:val="BodyText"/>
        <w:spacing w:before="1"/>
      </w:pPr>
    </w:p>
    <w:p w:rsidR="00CE4EBA" w:rsidRDefault="0083079E">
      <w:pPr>
        <w:spacing w:before="1"/>
        <w:ind w:left="820" w:right="863"/>
      </w:pPr>
      <w:r>
        <w:t xml:space="preserve">2005 to present – co-Director of </w:t>
      </w:r>
      <w:r>
        <w:rPr>
          <w:i/>
        </w:rPr>
        <w:t>Center for the Study of Auctions, Procurements, and Competition Policy</w:t>
      </w:r>
      <w:r>
        <w:t>, Penn State University</w:t>
      </w:r>
    </w:p>
    <w:p w:rsidR="00CE4EBA" w:rsidRDefault="00CE4EBA">
      <w:pPr>
        <w:pStyle w:val="BodyText"/>
        <w:spacing w:before="10"/>
        <w:rPr>
          <w:sz w:val="21"/>
        </w:rPr>
      </w:pPr>
    </w:p>
    <w:p w:rsidR="00CE4EBA" w:rsidRDefault="0083079E">
      <w:pPr>
        <w:pStyle w:val="BodyText"/>
        <w:ind w:left="820"/>
        <w:jc w:val="both"/>
      </w:pPr>
      <w:r>
        <w:t>2006 to 2014 – Liberal Arts Research Professor, Penn State University</w:t>
      </w:r>
    </w:p>
    <w:p w:rsidR="00CE4EBA" w:rsidRDefault="00CE4EBA">
      <w:pPr>
        <w:pStyle w:val="BodyText"/>
        <w:spacing w:before="1"/>
      </w:pPr>
    </w:p>
    <w:p w:rsidR="00CE4EBA" w:rsidRDefault="0083079E">
      <w:pPr>
        <w:ind w:left="820" w:right="264"/>
      </w:pPr>
      <w:r>
        <w:t xml:space="preserve">2008 to present – co-Director of </w:t>
      </w:r>
      <w:r>
        <w:rPr>
          <w:i/>
        </w:rPr>
        <w:t>Center for Research in International Financial and Energy Security</w:t>
      </w:r>
      <w:r>
        <w:t>, Penn State University</w:t>
      </w:r>
    </w:p>
    <w:p w:rsidR="00CE4EBA" w:rsidRDefault="00CE4EBA">
      <w:pPr>
        <w:pStyle w:val="BodyText"/>
        <w:spacing w:before="11"/>
        <w:rPr>
          <w:sz w:val="21"/>
        </w:rPr>
      </w:pPr>
    </w:p>
    <w:p w:rsidR="00CE4EBA" w:rsidRDefault="0083079E">
      <w:pPr>
        <w:pStyle w:val="BodyText"/>
        <w:ind w:left="820"/>
        <w:jc w:val="both"/>
      </w:pPr>
      <w:r>
        <w:t>2014 to present – Distinguished Professor, Penn State University</w:t>
      </w:r>
    </w:p>
    <w:p w:rsidR="00CE4EBA" w:rsidRDefault="00CE4EBA">
      <w:pPr>
        <w:jc w:val="both"/>
        <w:sectPr w:rsidR="00CE4EBA">
          <w:type w:val="continuous"/>
          <w:pgSz w:w="12240" w:h="15840"/>
          <w:pgMar w:top="1360" w:right="1340" w:bottom="280" w:left="1700" w:header="720" w:footer="720" w:gutter="0"/>
          <w:cols w:space="720"/>
        </w:sectPr>
      </w:pPr>
    </w:p>
    <w:p w:rsidR="00CE4EBA" w:rsidRDefault="0083079E">
      <w:pPr>
        <w:pStyle w:val="Heading2"/>
        <w:spacing w:before="78"/>
        <w:ind w:left="100" w:firstLine="0"/>
      </w:pPr>
      <w:r>
        <w:lastRenderedPageBreak/>
        <w:t>BOOKS</w:t>
      </w:r>
    </w:p>
    <w:p w:rsidR="00CE4EBA" w:rsidRDefault="00CE4EBA">
      <w:pPr>
        <w:pStyle w:val="BodyText"/>
        <w:spacing w:before="1"/>
        <w:rPr>
          <w:b/>
        </w:rPr>
      </w:pPr>
    </w:p>
    <w:p w:rsidR="00CE4EBA" w:rsidRDefault="008638F5">
      <w:pPr>
        <w:ind w:left="100" w:right="616"/>
      </w:pPr>
      <w:hyperlink r:id="rId9">
        <w:r w:rsidR="0083079E">
          <w:rPr>
            <w:i/>
            <w:color w:val="0000FF"/>
            <w:u w:val="single" w:color="0000FF"/>
          </w:rPr>
          <w:t>The Economics of Collusion: Cartels and Bidding Rings</w:t>
        </w:r>
        <w:r w:rsidR="0083079E">
          <w:rPr>
            <w:i/>
            <w:color w:val="0000FF"/>
          </w:rPr>
          <w:t xml:space="preserve"> </w:t>
        </w:r>
      </w:hyperlink>
      <w:r w:rsidR="0083079E">
        <w:t>(with Leslie M. Marx), The MIT Press, 2012, second printing February 2013</w:t>
      </w:r>
    </w:p>
    <w:p w:rsidR="00CE4EBA" w:rsidRDefault="00CE4EBA">
      <w:pPr>
        <w:pStyle w:val="BodyText"/>
        <w:spacing w:before="11"/>
        <w:rPr>
          <w:sz w:val="21"/>
        </w:rPr>
      </w:pPr>
    </w:p>
    <w:p w:rsidR="00CE4EBA" w:rsidRDefault="0083079E">
      <w:pPr>
        <w:pStyle w:val="BodyText"/>
        <w:ind w:left="100"/>
      </w:pPr>
      <w:r>
        <w:t>Book Reviews:</w:t>
      </w:r>
    </w:p>
    <w:p w:rsidR="00CE4EBA" w:rsidRDefault="00CE4EBA">
      <w:pPr>
        <w:pStyle w:val="BodyText"/>
        <w:spacing w:before="4"/>
        <w:rPr>
          <w:sz w:val="24"/>
        </w:rPr>
      </w:pPr>
    </w:p>
    <w:p w:rsidR="00CE4EBA" w:rsidRDefault="0083079E">
      <w:pPr>
        <w:pStyle w:val="BodyText"/>
        <w:spacing w:line="244" w:lineRule="auto"/>
        <w:ind w:left="820" w:right="411"/>
      </w:pPr>
      <w:r>
        <w:t xml:space="preserve">William E. </w:t>
      </w:r>
      <w:proofErr w:type="spellStart"/>
      <w:r>
        <w:t>Kovacic</w:t>
      </w:r>
      <w:proofErr w:type="spellEnd"/>
      <w:r>
        <w:t xml:space="preserve">, Professor of Law at The George Washington University - </w:t>
      </w:r>
      <w:hyperlink r:id="rId10">
        <w:r>
          <w:rPr>
            <w:color w:val="0000FF"/>
            <w:u w:val="single" w:color="0000FF"/>
          </w:rPr>
          <w:t>review</w:t>
        </w:r>
        <w:r>
          <w:rPr>
            <w:color w:val="0000FF"/>
          </w:rPr>
          <w:t xml:space="preserve"> </w:t>
        </w:r>
      </w:hyperlink>
      <w:r>
        <w:t xml:space="preserve">and Dr. </w:t>
      </w:r>
      <w:proofErr w:type="spellStart"/>
      <w:r>
        <w:t>Kovacic's</w:t>
      </w:r>
      <w:proofErr w:type="spellEnd"/>
      <w:r>
        <w:t xml:space="preserve"> review in </w:t>
      </w:r>
      <w:r>
        <w:rPr>
          <w:i/>
        </w:rPr>
        <w:t xml:space="preserve">The Antitrust Source, </w:t>
      </w:r>
      <w:r>
        <w:t xml:space="preserve">December 2012 - </w:t>
      </w:r>
      <w:hyperlink r:id="rId11">
        <w:r>
          <w:rPr>
            <w:color w:val="0000FF"/>
            <w:u w:val="single" w:color="0000FF"/>
          </w:rPr>
          <w:t>review</w:t>
        </w:r>
      </w:hyperlink>
    </w:p>
    <w:p w:rsidR="00CE4EBA" w:rsidRDefault="00CE4EBA">
      <w:pPr>
        <w:pStyle w:val="BodyText"/>
        <w:spacing w:before="9"/>
        <w:rPr>
          <w:sz w:val="15"/>
        </w:rPr>
      </w:pPr>
    </w:p>
    <w:p w:rsidR="00CE4EBA" w:rsidRDefault="0083079E">
      <w:pPr>
        <w:pStyle w:val="BodyText"/>
        <w:spacing w:before="92"/>
        <w:ind w:left="820"/>
      </w:pPr>
      <w:r>
        <w:t xml:space="preserve">Caron Beaton-Wells, Associate Professor at Melbourne Law School - </w:t>
      </w:r>
      <w:hyperlink r:id="rId12">
        <w:r>
          <w:rPr>
            <w:color w:val="0000FF"/>
            <w:u w:val="single" w:color="0000FF"/>
          </w:rPr>
          <w:t>review</w:t>
        </w:r>
      </w:hyperlink>
    </w:p>
    <w:p w:rsidR="00CE4EBA" w:rsidRDefault="00CE4EBA">
      <w:pPr>
        <w:pStyle w:val="BodyText"/>
        <w:spacing w:before="2"/>
        <w:rPr>
          <w:sz w:val="16"/>
        </w:rPr>
      </w:pPr>
    </w:p>
    <w:p w:rsidR="00CE4EBA" w:rsidRDefault="0083079E">
      <w:pPr>
        <w:pStyle w:val="BodyText"/>
        <w:spacing w:before="91"/>
        <w:ind w:left="820" w:right="423"/>
      </w:pPr>
      <w:r>
        <w:t xml:space="preserve">John J. Siegfried, Professor of Economics, of Vanderbilt University and University of Adelaide, review in </w:t>
      </w:r>
      <w:r>
        <w:rPr>
          <w:i/>
        </w:rPr>
        <w:t>The Journal of Economic Literature</w:t>
      </w:r>
      <w:r>
        <w:t xml:space="preserve">, Vol. L, December 2012 - </w:t>
      </w:r>
      <w:r>
        <w:rPr>
          <w:color w:val="0000FF"/>
          <w:u w:val="single" w:color="0000FF"/>
        </w:rPr>
        <w:t>review</w:t>
      </w:r>
    </w:p>
    <w:p w:rsidR="00CE4EBA" w:rsidRDefault="00CE4EBA">
      <w:pPr>
        <w:pStyle w:val="BodyText"/>
        <w:spacing w:before="7"/>
        <w:rPr>
          <w:sz w:val="16"/>
        </w:rPr>
      </w:pPr>
    </w:p>
    <w:p w:rsidR="00CE4EBA" w:rsidRDefault="0083079E">
      <w:pPr>
        <w:pStyle w:val="BodyText"/>
        <w:spacing w:before="91"/>
        <w:ind w:left="820"/>
      </w:pPr>
      <w:r>
        <w:t xml:space="preserve">Don Klawiter, Competition Law International, April 2013, Vol 9. No. 1 - </w:t>
      </w:r>
      <w:hyperlink r:id="rId13">
        <w:r>
          <w:rPr>
            <w:color w:val="0000FF"/>
            <w:u w:val="single" w:color="0000FF"/>
          </w:rPr>
          <w:t>review</w:t>
        </w:r>
      </w:hyperlink>
    </w:p>
    <w:p w:rsidR="00CE4EBA" w:rsidRDefault="00CE4EBA">
      <w:pPr>
        <w:pStyle w:val="BodyText"/>
        <w:spacing w:before="2"/>
        <w:rPr>
          <w:sz w:val="16"/>
        </w:rPr>
      </w:pPr>
    </w:p>
    <w:p w:rsidR="00CE4EBA" w:rsidRDefault="0083079E">
      <w:pPr>
        <w:pStyle w:val="BodyText"/>
        <w:spacing w:before="92"/>
        <w:ind w:left="820"/>
      </w:pPr>
      <w:r>
        <w:t>John Asker, Associate Professor of Economics, NYU Stern School of Business, review in</w:t>
      </w:r>
    </w:p>
    <w:p w:rsidR="00CE4EBA" w:rsidRDefault="0083079E">
      <w:pPr>
        <w:spacing w:before="4"/>
        <w:ind w:left="820"/>
      </w:pPr>
      <w:r>
        <w:rPr>
          <w:i/>
        </w:rPr>
        <w:t>Institute of Competition Law</w:t>
      </w:r>
      <w:r>
        <w:t xml:space="preserve">, No. 2-2013 - </w:t>
      </w:r>
      <w:hyperlink r:id="rId14">
        <w:r>
          <w:rPr>
            <w:color w:val="0000FF"/>
            <w:u w:val="single" w:color="0000FF"/>
          </w:rPr>
          <w:t>review</w:t>
        </w:r>
      </w:hyperlink>
    </w:p>
    <w:p w:rsidR="00CE4EBA" w:rsidRDefault="00CE4EBA">
      <w:pPr>
        <w:pStyle w:val="BodyText"/>
        <w:spacing w:before="4"/>
        <w:rPr>
          <w:sz w:val="16"/>
        </w:rPr>
      </w:pPr>
    </w:p>
    <w:p w:rsidR="00CE4EBA" w:rsidRDefault="008638F5">
      <w:pPr>
        <w:pStyle w:val="Heading1"/>
        <w:spacing w:before="90"/>
      </w:pPr>
      <w:hyperlink r:id="rId15">
        <w:r w:rsidR="0083079E">
          <w:rPr>
            <w:color w:val="0000FF"/>
            <w:u w:val="single" w:color="0000FF"/>
          </w:rPr>
          <w:t>Bert Foer</w:t>
        </w:r>
        <w:r w:rsidR="0083079E">
          <w:t>,</w:t>
        </w:r>
      </w:hyperlink>
      <w:r w:rsidR="0083079E">
        <w:t xml:space="preserve"> President of the American Antitrust Institute, in Foer’s Notes on Recent Antitrust Reading, December 11, 2012</w:t>
      </w:r>
    </w:p>
    <w:p w:rsidR="00CE4EBA" w:rsidRDefault="00CE4EBA">
      <w:pPr>
        <w:pStyle w:val="BodyText"/>
        <w:spacing w:before="1"/>
        <w:rPr>
          <w:sz w:val="24"/>
        </w:rPr>
      </w:pPr>
    </w:p>
    <w:p w:rsidR="00CE4EBA" w:rsidRDefault="008638F5">
      <w:pPr>
        <w:spacing w:line="244" w:lineRule="auto"/>
        <w:ind w:left="820" w:right="588"/>
        <w:rPr>
          <w:i/>
        </w:rPr>
      </w:pPr>
      <w:hyperlink r:id="rId16">
        <w:r w:rsidR="0083079E">
          <w:rPr>
            <w:color w:val="0000FF"/>
            <w:u w:val="single" w:color="0000FF"/>
          </w:rPr>
          <w:t>Link for excerpt</w:t>
        </w:r>
        <w:r w:rsidR="0083079E">
          <w:rPr>
            <w:color w:val="0000FF"/>
          </w:rPr>
          <w:t xml:space="preserve"> </w:t>
        </w:r>
      </w:hyperlink>
      <w:r w:rsidR="0083079E">
        <w:t xml:space="preserve">from book published in the August/September edition of </w:t>
      </w:r>
      <w:r w:rsidR="0083079E">
        <w:rPr>
          <w:i/>
        </w:rPr>
        <w:t>The European Financial Review.</w:t>
      </w:r>
    </w:p>
    <w:p w:rsidR="00CE4EBA" w:rsidRDefault="00CE4EBA">
      <w:pPr>
        <w:pStyle w:val="BodyText"/>
        <w:spacing w:before="7"/>
        <w:rPr>
          <w:i/>
          <w:sz w:val="23"/>
        </w:rPr>
      </w:pPr>
    </w:p>
    <w:p w:rsidR="00CE4EBA" w:rsidRDefault="0083079E">
      <w:pPr>
        <w:ind w:left="100"/>
      </w:pPr>
      <w:r>
        <w:rPr>
          <w:b/>
        </w:rPr>
        <w:t xml:space="preserve">PAPERS </w:t>
      </w:r>
      <w:r>
        <w:t>(published and forthcoming)</w:t>
      </w:r>
    </w:p>
    <w:p w:rsidR="00CE4EBA" w:rsidRDefault="00CE4EBA">
      <w:pPr>
        <w:pStyle w:val="BodyText"/>
        <w:spacing w:before="1"/>
      </w:pPr>
    </w:p>
    <w:p w:rsidR="00CE4EBA" w:rsidRDefault="0083079E">
      <w:pPr>
        <w:ind w:left="100" w:right="98"/>
      </w:pPr>
      <w:r>
        <w:t xml:space="preserve">“A Micro-Econometric Analysis of Vacant Housing Units” (with R. F. Engle) in </w:t>
      </w:r>
      <w:proofErr w:type="gramStart"/>
      <w:r>
        <w:rPr>
          <w:i/>
        </w:rPr>
        <w:t>The</w:t>
      </w:r>
      <w:proofErr w:type="gramEnd"/>
      <w:r>
        <w:rPr>
          <w:i/>
        </w:rPr>
        <w:t xml:space="preserve"> Urban Economy and Housing </w:t>
      </w:r>
      <w:r>
        <w:t xml:space="preserve">(ed. Ronald </w:t>
      </w:r>
      <w:proofErr w:type="spellStart"/>
      <w:r>
        <w:t>Grieson</w:t>
      </w:r>
      <w:proofErr w:type="spellEnd"/>
      <w:r>
        <w:t xml:space="preserve">), Lexington Press, 1983, </w:t>
      </w:r>
      <w:r>
        <w:rPr>
          <w:i/>
        </w:rPr>
        <w:t xml:space="preserve">p. </w:t>
      </w:r>
      <w:r>
        <w:t>105-123.</w:t>
      </w:r>
    </w:p>
    <w:p w:rsidR="00CE4EBA" w:rsidRDefault="00CE4EBA">
      <w:pPr>
        <w:pStyle w:val="BodyText"/>
        <w:spacing w:before="11"/>
        <w:rPr>
          <w:sz w:val="21"/>
        </w:rPr>
      </w:pPr>
    </w:p>
    <w:p w:rsidR="00CE4EBA" w:rsidRDefault="0083079E">
      <w:pPr>
        <w:ind w:left="100" w:right="630"/>
      </w:pPr>
      <w:r>
        <w:t xml:space="preserve">“Occupancy Discounts in the Rental Housing Market” (with J. Luis </w:t>
      </w:r>
      <w:proofErr w:type="spellStart"/>
      <w:r>
        <w:t>Guasch</w:t>
      </w:r>
      <w:proofErr w:type="spellEnd"/>
      <w:r>
        <w:t xml:space="preserve">), </w:t>
      </w:r>
      <w:r>
        <w:rPr>
          <w:i/>
        </w:rPr>
        <w:t xml:space="preserve">Oxford Bulletin of Economics and Statistics </w:t>
      </w:r>
      <w:r>
        <w:t xml:space="preserve">4, 1983, </w:t>
      </w:r>
      <w:r>
        <w:rPr>
          <w:i/>
        </w:rPr>
        <w:t xml:space="preserve">p. </w:t>
      </w:r>
      <w:r>
        <w:t>357-378.</w:t>
      </w:r>
    </w:p>
    <w:p w:rsidR="00CE4EBA" w:rsidRDefault="00CE4EBA">
      <w:pPr>
        <w:pStyle w:val="BodyText"/>
        <w:spacing w:before="11"/>
        <w:rPr>
          <w:sz w:val="21"/>
        </w:rPr>
      </w:pPr>
    </w:p>
    <w:p w:rsidR="00CE4EBA" w:rsidRDefault="0083079E">
      <w:pPr>
        <w:ind w:left="100" w:right="324"/>
      </w:pPr>
      <w:r>
        <w:t xml:space="preserve">“An Analysis of Vacancy Patterns in the Rental Housing Market” (with J. Luis </w:t>
      </w:r>
      <w:proofErr w:type="spellStart"/>
      <w:r>
        <w:t>Guasch</w:t>
      </w:r>
      <w:proofErr w:type="spellEnd"/>
      <w:r>
        <w:t xml:space="preserve">), </w:t>
      </w:r>
      <w:r>
        <w:rPr>
          <w:i/>
        </w:rPr>
        <w:t>Journal of Urban Economics</w:t>
      </w:r>
      <w:r>
        <w:t xml:space="preserve">, 17, 1985, </w:t>
      </w:r>
      <w:r>
        <w:rPr>
          <w:i/>
        </w:rPr>
        <w:t xml:space="preserve">p. </w:t>
      </w:r>
      <w:r>
        <w:t>208-229.</w:t>
      </w:r>
    </w:p>
    <w:p w:rsidR="00CE4EBA" w:rsidRDefault="00CE4EBA">
      <w:pPr>
        <w:pStyle w:val="BodyText"/>
        <w:spacing w:before="11"/>
        <w:rPr>
          <w:sz w:val="21"/>
        </w:rPr>
      </w:pPr>
    </w:p>
    <w:p w:rsidR="00CE4EBA" w:rsidRDefault="0083079E">
      <w:pPr>
        <w:ind w:left="100" w:right="392"/>
      </w:pPr>
      <w:r>
        <w:t>“</w:t>
      </w:r>
      <w:hyperlink r:id="rId17">
        <w:r>
          <w:rPr>
            <w:color w:val="0000FF"/>
            <w:u w:val="single" w:color="0000FF"/>
          </w:rPr>
          <w:t>Age of Rental Housing Units and Vacancy Characteristics: A Filtering Explanation</w:t>
        </w:r>
      </w:hyperlink>
      <w:r>
        <w:t xml:space="preserve">” (with J. Luis </w:t>
      </w:r>
      <w:proofErr w:type="spellStart"/>
      <w:r>
        <w:t>Guasch</w:t>
      </w:r>
      <w:proofErr w:type="spellEnd"/>
      <w:r>
        <w:t xml:space="preserve">), </w:t>
      </w:r>
      <w:r>
        <w:rPr>
          <w:i/>
        </w:rPr>
        <w:t>Regional Science and Urban Economics</w:t>
      </w:r>
      <w:r>
        <w:t xml:space="preserve">, 15, 1985, </w:t>
      </w:r>
      <w:r>
        <w:rPr>
          <w:i/>
        </w:rPr>
        <w:t xml:space="preserve">p. </w:t>
      </w:r>
      <w:r>
        <w:t>403-419.</w:t>
      </w:r>
    </w:p>
    <w:p w:rsidR="00CE4EBA" w:rsidRDefault="00CE4EBA">
      <w:pPr>
        <w:pStyle w:val="BodyText"/>
        <w:spacing w:before="2"/>
      </w:pPr>
    </w:p>
    <w:p w:rsidR="00CE4EBA" w:rsidRDefault="0083079E">
      <w:pPr>
        <w:pStyle w:val="BodyText"/>
        <w:spacing w:line="253" w:lineRule="exact"/>
        <w:ind w:left="100"/>
      </w:pPr>
      <w:r>
        <w:t>“</w:t>
      </w:r>
      <w:hyperlink r:id="rId18">
        <w:r>
          <w:rPr>
            <w:color w:val="0000FF"/>
            <w:u w:val="single" w:color="0000FF"/>
          </w:rPr>
          <w:t>Mobility Indices in Continuous Time Markov Chains</w:t>
        </w:r>
      </w:hyperlink>
      <w:r>
        <w:t xml:space="preserve">” (with John </w:t>
      </w:r>
      <w:proofErr w:type="spellStart"/>
      <w:r>
        <w:t>Geweke</w:t>
      </w:r>
      <w:proofErr w:type="spellEnd"/>
      <w:r>
        <w:t xml:space="preserve"> and Gary A. </w:t>
      </w:r>
      <w:proofErr w:type="spellStart"/>
      <w:r>
        <w:t>Zarkin</w:t>
      </w:r>
      <w:proofErr w:type="spellEnd"/>
      <w:r>
        <w:t>),</w:t>
      </w:r>
    </w:p>
    <w:p w:rsidR="00CE4EBA" w:rsidRDefault="0083079E">
      <w:pPr>
        <w:ind w:left="100"/>
      </w:pPr>
      <w:proofErr w:type="spellStart"/>
      <w:r>
        <w:rPr>
          <w:i/>
        </w:rPr>
        <w:t>Econometrica</w:t>
      </w:r>
      <w:proofErr w:type="spellEnd"/>
      <w:r>
        <w:t xml:space="preserve">, 54, 1986, </w:t>
      </w:r>
      <w:r>
        <w:rPr>
          <w:i/>
        </w:rPr>
        <w:t xml:space="preserve">p. </w:t>
      </w:r>
      <w:r>
        <w:t>1407-1423.</w:t>
      </w:r>
    </w:p>
    <w:p w:rsidR="00CE4EBA" w:rsidRDefault="00CE4EBA">
      <w:pPr>
        <w:pStyle w:val="BodyText"/>
      </w:pPr>
    </w:p>
    <w:p w:rsidR="00CE4EBA" w:rsidRDefault="0083079E">
      <w:pPr>
        <w:pStyle w:val="BodyText"/>
        <w:ind w:left="100" w:right="184"/>
      </w:pPr>
      <w:r>
        <w:t>“</w:t>
      </w:r>
      <w:hyperlink r:id="rId19">
        <w:r>
          <w:rPr>
            <w:color w:val="0000FF"/>
            <w:u w:val="single" w:color="0000FF"/>
          </w:rPr>
          <w:t>Exact Inference for Continuous Time Markov Chain Models</w:t>
        </w:r>
      </w:hyperlink>
      <w:r>
        <w:t xml:space="preserve">” (with John </w:t>
      </w:r>
      <w:proofErr w:type="spellStart"/>
      <w:r>
        <w:t>Geweke</w:t>
      </w:r>
      <w:proofErr w:type="spellEnd"/>
      <w:r>
        <w:t xml:space="preserve"> [principal author] and Gary A. </w:t>
      </w:r>
      <w:proofErr w:type="spellStart"/>
      <w:r>
        <w:t>Zarkin</w:t>
      </w:r>
      <w:proofErr w:type="spellEnd"/>
      <w:r>
        <w:t xml:space="preserve">), </w:t>
      </w:r>
      <w:r>
        <w:rPr>
          <w:i/>
        </w:rPr>
        <w:t>The Review of Economic Studies</w:t>
      </w:r>
      <w:r>
        <w:t xml:space="preserve">, 53, 1986, </w:t>
      </w:r>
      <w:r>
        <w:rPr>
          <w:i/>
        </w:rPr>
        <w:t xml:space="preserve">p. </w:t>
      </w:r>
      <w:r>
        <w:t>653-669.</w:t>
      </w:r>
    </w:p>
    <w:p w:rsidR="00CE4EBA" w:rsidRDefault="00CE4EBA">
      <w:pPr>
        <w:pStyle w:val="BodyText"/>
        <w:spacing w:before="11"/>
        <w:rPr>
          <w:sz w:val="21"/>
        </w:rPr>
      </w:pPr>
    </w:p>
    <w:p w:rsidR="00CE4EBA" w:rsidRDefault="0083079E">
      <w:pPr>
        <w:pStyle w:val="BodyText"/>
        <w:ind w:left="100" w:right="367"/>
      </w:pPr>
      <w:r>
        <w:t>“</w:t>
      </w:r>
      <w:hyperlink r:id="rId20">
        <w:r>
          <w:rPr>
            <w:color w:val="0000FF"/>
            <w:u w:val="single" w:color="0000FF"/>
          </w:rPr>
          <w:t>A Theoretical and Empirical Analysis of the Length of Residency Discount in the Rental Housing</w:t>
        </w:r>
      </w:hyperlink>
      <w:r>
        <w:rPr>
          <w:color w:val="0000FF"/>
        </w:rPr>
        <w:t xml:space="preserve"> </w:t>
      </w:r>
      <w:hyperlink r:id="rId21">
        <w:r>
          <w:rPr>
            <w:color w:val="0000FF"/>
            <w:u w:val="single" w:color="0000FF"/>
          </w:rPr>
          <w:t>Market</w:t>
        </w:r>
      </w:hyperlink>
      <w:r>
        <w:rPr>
          <w:u w:val="single" w:color="0000FF"/>
        </w:rPr>
        <w:t>” (</w:t>
      </w:r>
      <w:r>
        <w:t xml:space="preserve">with J. Luis </w:t>
      </w:r>
      <w:proofErr w:type="spellStart"/>
      <w:r>
        <w:t>Guasch</w:t>
      </w:r>
      <w:proofErr w:type="spellEnd"/>
      <w:r>
        <w:t xml:space="preserve">), </w:t>
      </w:r>
      <w:r>
        <w:rPr>
          <w:i/>
        </w:rPr>
        <w:t>Journal of Urban Economics</w:t>
      </w:r>
      <w:r>
        <w:t xml:space="preserve">, 22, 1987, </w:t>
      </w:r>
      <w:r>
        <w:rPr>
          <w:i/>
        </w:rPr>
        <w:t xml:space="preserve">p. </w:t>
      </w:r>
      <w:r>
        <w:t>291-311.</w:t>
      </w:r>
    </w:p>
    <w:p w:rsidR="00CE4EBA" w:rsidRDefault="00CE4EBA">
      <w:pPr>
        <w:sectPr w:rsidR="00CE4EBA">
          <w:footerReference w:type="default" r:id="rId22"/>
          <w:pgSz w:w="12240" w:h="15840"/>
          <w:pgMar w:top="1360" w:right="1340" w:bottom="960" w:left="1700" w:header="0" w:footer="763" w:gutter="0"/>
          <w:pgNumType w:start="2"/>
          <w:cols w:space="720"/>
        </w:sectPr>
      </w:pPr>
    </w:p>
    <w:p w:rsidR="00CE4EBA" w:rsidRDefault="0083079E">
      <w:pPr>
        <w:spacing w:before="78"/>
        <w:ind w:left="100" w:right="307"/>
      </w:pPr>
      <w:r>
        <w:lastRenderedPageBreak/>
        <w:t>“</w:t>
      </w:r>
      <w:hyperlink r:id="rId23">
        <w:r>
          <w:rPr>
            <w:color w:val="0000FF"/>
            <w:u w:val="single" w:color="0000FF"/>
          </w:rPr>
          <w:t>The Effect of Job Tenure on Wage Offers</w:t>
        </w:r>
      </w:hyperlink>
      <w:r>
        <w:t xml:space="preserve">” (with Gary A. </w:t>
      </w:r>
      <w:proofErr w:type="spellStart"/>
      <w:r>
        <w:t>Zarkin</w:t>
      </w:r>
      <w:proofErr w:type="spellEnd"/>
      <w:r>
        <w:t xml:space="preserve">), </w:t>
      </w:r>
      <w:r>
        <w:rPr>
          <w:i/>
        </w:rPr>
        <w:t>Journal of Labor Economics</w:t>
      </w:r>
      <w:r>
        <w:t xml:space="preserve">, 5, 1987, </w:t>
      </w:r>
      <w:r>
        <w:rPr>
          <w:i/>
        </w:rPr>
        <w:t xml:space="preserve">p. </w:t>
      </w:r>
      <w:r>
        <w:t>301-324.</w:t>
      </w:r>
    </w:p>
    <w:p w:rsidR="00CE4EBA" w:rsidRDefault="00CE4EBA">
      <w:pPr>
        <w:pStyle w:val="BodyText"/>
      </w:pPr>
    </w:p>
    <w:p w:rsidR="00CE4EBA" w:rsidRDefault="0083079E">
      <w:pPr>
        <w:ind w:left="100" w:right="86"/>
      </w:pPr>
      <w:r>
        <w:t xml:space="preserve">“Price-Tenure Regressions with Censored Data” (with Gary A. </w:t>
      </w:r>
      <w:proofErr w:type="spellStart"/>
      <w:r>
        <w:t>Zarkin</w:t>
      </w:r>
      <w:proofErr w:type="spellEnd"/>
      <w:r>
        <w:t xml:space="preserve">), </w:t>
      </w:r>
      <w:r>
        <w:rPr>
          <w:i/>
        </w:rPr>
        <w:t>Oxford Bulletin of Economics and Statistics</w:t>
      </w:r>
      <w:r>
        <w:t xml:space="preserve">, 49, 1987, </w:t>
      </w:r>
      <w:r>
        <w:rPr>
          <w:i/>
        </w:rPr>
        <w:t xml:space="preserve">p. </w:t>
      </w:r>
      <w:r>
        <w:t>335-342.</w:t>
      </w:r>
    </w:p>
    <w:p w:rsidR="00CE4EBA" w:rsidRDefault="00CE4EBA">
      <w:pPr>
        <w:pStyle w:val="BodyText"/>
        <w:spacing w:before="11"/>
        <w:rPr>
          <w:sz w:val="21"/>
        </w:rPr>
      </w:pPr>
    </w:p>
    <w:p w:rsidR="00CE4EBA" w:rsidRDefault="0083079E">
      <w:pPr>
        <w:pStyle w:val="BodyText"/>
        <w:ind w:left="100" w:right="465"/>
      </w:pPr>
      <w:r>
        <w:t>“</w:t>
      </w:r>
      <w:hyperlink r:id="rId24">
        <w:r>
          <w:rPr>
            <w:color w:val="0000FF"/>
            <w:u w:val="single" w:color="0000FF"/>
          </w:rPr>
          <w:t>Collusive Bidder Behavior at Single Object Second Price and English Auctions</w:t>
        </w:r>
      </w:hyperlink>
      <w:r>
        <w:t xml:space="preserve">” (with Daniel A. Graham), </w:t>
      </w:r>
      <w:r>
        <w:rPr>
          <w:i/>
        </w:rPr>
        <w:t>Journal of Political Economy</w:t>
      </w:r>
      <w:r>
        <w:t xml:space="preserve">, 95, 1987, </w:t>
      </w:r>
      <w:r>
        <w:rPr>
          <w:i/>
        </w:rPr>
        <w:t xml:space="preserve">p. </w:t>
      </w:r>
      <w:r>
        <w:t>1217-1239.</w:t>
      </w:r>
    </w:p>
    <w:p w:rsidR="00CE4EBA" w:rsidRDefault="00CE4EBA">
      <w:pPr>
        <w:pStyle w:val="BodyText"/>
        <w:spacing w:before="2"/>
      </w:pPr>
    </w:p>
    <w:p w:rsidR="00CE4EBA" w:rsidRDefault="0083079E">
      <w:pPr>
        <w:pStyle w:val="BodyText"/>
        <w:ind w:left="100" w:right="416"/>
      </w:pPr>
      <w:r>
        <w:t>“</w:t>
      </w:r>
      <w:hyperlink r:id="rId25">
        <w:r>
          <w:rPr>
            <w:color w:val="0000FF"/>
            <w:u w:val="single" w:color="0000FF"/>
          </w:rPr>
          <w:t>Differential Payments within a Bidder Coalition and the Shapley Value</w:t>
        </w:r>
      </w:hyperlink>
      <w:r>
        <w:t xml:space="preserve">” (with Daniel A. Graham and Jean-Francois Richard), </w:t>
      </w:r>
      <w:r>
        <w:rPr>
          <w:i/>
        </w:rPr>
        <w:t>American Economic Review</w:t>
      </w:r>
      <w:r>
        <w:t xml:space="preserve">, 80, 1990, </w:t>
      </w:r>
      <w:r>
        <w:rPr>
          <w:i/>
        </w:rPr>
        <w:t xml:space="preserve">p. </w:t>
      </w:r>
      <w:r>
        <w:t>493-510.</w:t>
      </w:r>
    </w:p>
    <w:p w:rsidR="00CE4EBA" w:rsidRDefault="00CE4EBA">
      <w:pPr>
        <w:pStyle w:val="BodyText"/>
        <w:spacing w:before="11"/>
        <w:rPr>
          <w:sz w:val="21"/>
        </w:rPr>
      </w:pPr>
    </w:p>
    <w:p w:rsidR="00CE4EBA" w:rsidRDefault="0083079E">
      <w:pPr>
        <w:pStyle w:val="BodyText"/>
        <w:ind w:left="100"/>
      </w:pPr>
      <w:r>
        <w:t>“</w:t>
      </w:r>
      <w:r>
        <w:rPr>
          <w:color w:val="0000FF"/>
          <w:u w:val="single" w:color="0000FF"/>
        </w:rPr>
        <w:t>The Private Attorney General Meets Public Contract Law: Procurement Oversight by Protest</w:t>
      </w:r>
      <w:r>
        <w:t xml:space="preserve">” (with Michael J. </w:t>
      </w:r>
      <w:proofErr w:type="spellStart"/>
      <w:r>
        <w:t>Meurer</w:t>
      </w:r>
      <w:proofErr w:type="spellEnd"/>
      <w:r>
        <w:t xml:space="preserve"> and Jean-Francois Richard), </w:t>
      </w:r>
      <w:r>
        <w:rPr>
          <w:i/>
        </w:rPr>
        <w:t>Hofstra Law Review</w:t>
      </w:r>
      <w:r>
        <w:t xml:space="preserve">, </w:t>
      </w:r>
      <w:proofErr w:type="gramStart"/>
      <w:r>
        <w:t>Fall</w:t>
      </w:r>
      <w:proofErr w:type="gramEnd"/>
      <w:r>
        <w:t xml:space="preserve"> 1991, </w:t>
      </w:r>
      <w:r>
        <w:rPr>
          <w:i/>
        </w:rPr>
        <w:t xml:space="preserve">p. </w:t>
      </w:r>
      <w:r>
        <w:t xml:space="preserve">1-71. Reprinted in "IRS Computer Modernization and Procurement", Hearings before the Committee on Governmental Affairs United States Senate, June 25, 1991 and April 2, 1992, S. </w:t>
      </w:r>
      <w:proofErr w:type="spellStart"/>
      <w:r>
        <w:t>Hrg</w:t>
      </w:r>
      <w:proofErr w:type="spellEnd"/>
      <w:r>
        <w:t xml:space="preserve">. 102-1104, </w:t>
      </w:r>
      <w:r>
        <w:rPr>
          <w:i/>
        </w:rPr>
        <w:t xml:space="preserve">p. </w:t>
      </w:r>
      <w:r>
        <w:t>397-458.</w:t>
      </w:r>
    </w:p>
    <w:p w:rsidR="00CE4EBA" w:rsidRDefault="00CE4EBA">
      <w:pPr>
        <w:pStyle w:val="BodyText"/>
      </w:pPr>
    </w:p>
    <w:p w:rsidR="00CE4EBA" w:rsidRDefault="0083079E">
      <w:pPr>
        <w:ind w:left="100" w:right="202"/>
      </w:pPr>
      <w:r>
        <w:t>“</w:t>
      </w:r>
      <w:hyperlink r:id="rId26">
        <w:r>
          <w:rPr>
            <w:color w:val="0000FF"/>
            <w:u w:val="single" w:color="0000FF"/>
          </w:rPr>
          <w:t>Posterior Probabilities of the Independence Axiom with Non-Experimental Data</w:t>
        </w:r>
      </w:hyperlink>
      <w:r>
        <w:t xml:space="preserve">” (with Jean- Francois Richard and Gary A. </w:t>
      </w:r>
      <w:proofErr w:type="spellStart"/>
      <w:r>
        <w:t>Zarkin</w:t>
      </w:r>
      <w:proofErr w:type="spellEnd"/>
      <w:r>
        <w:t xml:space="preserve">), </w:t>
      </w:r>
      <w:r>
        <w:rPr>
          <w:i/>
        </w:rPr>
        <w:t>Journal of Business and Economic Statistics</w:t>
      </w:r>
      <w:r>
        <w:t xml:space="preserve">, 10, 1992, </w:t>
      </w:r>
      <w:r>
        <w:rPr>
          <w:i/>
        </w:rPr>
        <w:t xml:space="preserve">p. </w:t>
      </w:r>
      <w:r>
        <w:t>31-</w:t>
      </w:r>
    </w:p>
    <w:p w:rsidR="00CE4EBA" w:rsidRDefault="0083079E">
      <w:pPr>
        <w:pStyle w:val="BodyText"/>
        <w:spacing w:before="1"/>
        <w:ind w:left="100"/>
      </w:pPr>
      <w:r>
        <w:t xml:space="preserve">44. "Reply to 'Comment'", </w:t>
      </w:r>
      <w:r>
        <w:rPr>
          <w:i/>
        </w:rPr>
        <w:t xml:space="preserve">p. </w:t>
      </w:r>
      <w:r>
        <w:t>48-49.</w:t>
      </w:r>
    </w:p>
    <w:p w:rsidR="00CE4EBA" w:rsidRDefault="00CE4EBA">
      <w:pPr>
        <w:pStyle w:val="BodyText"/>
      </w:pPr>
    </w:p>
    <w:p w:rsidR="00CE4EBA" w:rsidRDefault="0083079E">
      <w:pPr>
        <w:pStyle w:val="BodyText"/>
        <w:ind w:left="100" w:right="569"/>
      </w:pPr>
      <w:r>
        <w:t xml:space="preserve">“Incentive-Based Procurement Oversight by Protest” (with Michael J. </w:t>
      </w:r>
      <w:proofErr w:type="spellStart"/>
      <w:r>
        <w:t>Meurer</w:t>
      </w:r>
      <w:proofErr w:type="spellEnd"/>
      <w:r>
        <w:t xml:space="preserve"> and Jean-Francois Richard) in </w:t>
      </w:r>
      <w:r>
        <w:rPr>
          <w:i/>
        </w:rPr>
        <w:t xml:space="preserve">Incentives in Procurement Contracting </w:t>
      </w:r>
      <w:r>
        <w:t xml:space="preserve">(ed. James </w:t>
      </w:r>
      <w:proofErr w:type="spellStart"/>
      <w:r>
        <w:t>Leitzel</w:t>
      </w:r>
      <w:proofErr w:type="spellEnd"/>
      <w:r>
        <w:t xml:space="preserve"> and Jean </w:t>
      </w:r>
      <w:proofErr w:type="spellStart"/>
      <w:r>
        <w:t>Tirole</w:t>
      </w:r>
      <w:proofErr w:type="spellEnd"/>
      <w:r>
        <w:t>), 1993, Westview Press.</w:t>
      </w:r>
    </w:p>
    <w:p w:rsidR="00CE4EBA" w:rsidRDefault="00CE4EBA">
      <w:pPr>
        <w:pStyle w:val="BodyText"/>
        <w:spacing w:before="10"/>
        <w:rPr>
          <w:sz w:val="21"/>
        </w:rPr>
      </w:pPr>
    </w:p>
    <w:p w:rsidR="00CE4EBA" w:rsidRDefault="0083079E">
      <w:pPr>
        <w:pStyle w:val="BodyText"/>
        <w:ind w:left="100" w:right="92"/>
      </w:pPr>
      <w:r>
        <w:t>“</w:t>
      </w:r>
      <w:hyperlink r:id="rId27">
        <w:r>
          <w:rPr>
            <w:color w:val="0000FF"/>
            <w:u w:val="single" w:color="0000FF"/>
          </w:rPr>
          <w:t>Litigation Settlement and Collusion</w:t>
        </w:r>
      </w:hyperlink>
      <w:r>
        <w:t xml:space="preserve">” (with Michael J. </w:t>
      </w:r>
      <w:proofErr w:type="spellStart"/>
      <w:r>
        <w:t>Meurer</w:t>
      </w:r>
      <w:proofErr w:type="spellEnd"/>
      <w:r>
        <w:t xml:space="preserve"> and Jean-Francois Richard), </w:t>
      </w:r>
      <w:r>
        <w:rPr>
          <w:i/>
        </w:rPr>
        <w:t>Quarterly Journal of Economics</w:t>
      </w:r>
      <w:r>
        <w:t xml:space="preserve">, Vol. CIX, Issue 1, February 1994, </w:t>
      </w:r>
      <w:r>
        <w:rPr>
          <w:i/>
        </w:rPr>
        <w:t xml:space="preserve">p. </w:t>
      </w:r>
      <w:r>
        <w:t>211-240.</w:t>
      </w:r>
    </w:p>
    <w:p w:rsidR="00CE4EBA" w:rsidRDefault="00CE4EBA">
      <w:pPr>
        <w:pStyle w:val="BodyText"/>
      </w:pPr>
    </w:p>
    <w:p w:rsidR="00CE4EBA" w:rsidRDefault="0083079E">
      <w:pPr>
        <w:pStyle w:val="BodyText"/>
        <w:ind w:left="100" w:right="357"/>
      </w:pPr>
      <w:r>
        <w:t>“</w:t>
      </w:r>
      <w:hyperlink r:id="rId28">
        <w:r>
          <w:rPr>
            <w:color w:val="0000FF"/>
            <w:u w:val="single" w:color="0000FF"/>
          </w:rPr>
          <w:t>Curbing Agency Problems in the Procurement Process by Protest Oversight</w:t>
        </w:r>
      </w:hyperlink>
      <w:r>
        <w:t xml:space="preserve">” (with Michael J. </w:t>
      </w:r>
      <w:proofErr w:type="spellStart"/>
      <w:r>
        <w:t>Meurer</w:t>
      </w:r>
      <w:proofErr w:type="spellEnd"/>
      <w:r>
        <w:t xml:space="preserve"> and Jean-Francois Richard), </w:t>
      </w:r>
      <w:r>
        <w:rPr>
          <w:i/>
        </w:rPr>
        <w:t>RAND Journal of Economics</w:t>
      </w:r>
      <w:r>
        <w:t xml:space="preserve">, vol. 25, No. 2, Summer 1994, </w:t>
      </w:r>
      <w:r>
        <w:rPr>
          <w:i/>
        </w:rPr>
        <w:t xml:space="preserve">p. </w:t>
      </w:r>
      <w:r>
        <w:t>297-318.</w:t>
      </w:r>
    </w:p>
    <w:p w:rsidR="00CE4EBA" w:rsidRDefault="00CE4EBA">
      <w:pPr>
        <w:pStyle w:val="BodyText"/>
        <w:spacing w:before="1"/>
      </w:pPr>
    </w:p>
    <w:p w:rsidR="00CE4EBA" w:rsidRDefault="0083079E">
      <w:pPr>
        <w:pStyle w:val="BodyText"/>
        <w:ind w:left="100" w:right="410"/>
      </w:pPr>
      <w:r>
        <w:t>“</w:t>
      </w:r>
      <w:hyperlink r:id="rId29">
        <w:r>
          <w:rPr>
            <w:color w:val="0000FF"/>
            <w:u w:val="single" w:color="0000FF"/>
          </w:rPr>
          <w:t>Numerical Analysis of Asymmetric First Price Auctions</w:t>
        </w:r>
      </w:hyperlink>
      <w:r>
        <w:t xml:space="preserve">” (with Michael J. </w:t>
      </w:r>
      <w:proofErr w:type="spellStart"/>
      <w:r>
        <w:t>Meurer</w:t>
      </w:r>
      <w:proofErr w:type="spellEnd"/>
      <w:r>
        <w:t xml:space="preserve">, Jean-Francois Richard and Walter </w:t>
      </w:r>
      <w:proofErr w:type="spellStart"/>
      <w:r>
        <w:t>Stromquist</w:t>
      </w:r>
      <w:proofErr w:type="spellEnd"/>
      <w:r>
        <w:t xml:space="preserve">), </w:t>
      </w:r>
      <w:r>
        <w:rPr>
          <w:i/>
        </w:rPr>
        <w:t xml:space="preserve">Games and Economic Behavior, </w:t>
      </w:r>
      <w:r>
        <w:t xml:space="preserve">7, September 1994, </w:t>
      </w:r>
      <w:r>
        <w:rPr>
          <w:i/>
        </w:rPr>
        <w:t xml:space="preserve">p. </w:t>
      </w:r>
      <w:r>
        <w:t>193-220.</w:t>
      </w:r>
    </w:p>
    <w:p w:rsidR="00CE4EBA" w:rsidRDefault="00CE4EBA">
      <w:pPr>
        <w:pStyle w:val="BodyText"/>
        <w:spacing w:before="11"/>
        <w:rPr>
          <w:sz w:val="21"/>
        </w:rPr>
      </w:pPr>
    </w:p>
    <w:p w:rsidR="00CE4EBA" w:rsidRDefault="0083079E">
      <w:pPr>
        <w:ind w:left="100" w:right="899"/>
      </w:pPr>
      <w:r>
        <w:t xml:space="preserve">“Multiple Litigants with a Public Good Remedy” (with Michael J. </w:t>
      </w:r>
      <w:proofErr w:type="spellStart"/>
      <w:r>
        <w:t>Meurer</w:t>
      </w:r>
      <w:proofErr w:type="spellEnd"/>
      <w:r>
        <w:t xml:space="preserve"> and Jean-Francois Richard), </w:t>
      </w:r>
      <w:r>
        <w:rPr>
          <w:i/>
        </w:rPr>
        <w:t>Research in Law and Economics</w:t>
      </w:r>
      <w:r>
        <w:t xml:space="preserve">, 16, 1994, </w:t>
      </w:r>
      <w:r>
        <w:rPr>
          <w:i/>
        </w:rPr>
        <w:t xml:space="preserve">p. </w:t>
      </w:r>
      <w:r>
        <w:t>151-174.</w:t>
      </w:r>
    </w:p>
    <w:p w:rsidR="00CE4EBA" w:rsidRDefault="00CE4EBA">
      <w:pPr>
        <w:pStyle w:val="BodyText"/>
        <w:spacing w:before="11"/>
        <w:rPr>
          <w:sz w:val="21"/>
        </w:rPr>
      </w:pPr>
    </w:p>
    <w:p w:rsidR="00CE4EBA" w:rsidRDefault="0083079E">
      <w:pPr>
        <w:ind w:left="100" w:right="643"/>
      </w:pPr>
      <w:r>
        <w:t xml:space="preserve">“Lift-Lining” (with Daniel A. Graham and Jean-Francois Richard), </w:t>
      </w:r>
      <w:r>
        <w:rPr>
          <w:i/>
        </w:rPr>
        <w:t>Advances in Applied Micro- Economics</w:t>
      </w:r>
      <w:r>
        <w:t xml:space="preserve">, 6, 1996, </w:t>
      </w:r>
      <w:r>
        <w:rPr>
          <w:i/>
        </w:rPr>
        <w:t xml:space="preserve">p. </w:t>
      </w:r>
      <w:r>
        <w:t>15-40.</w:t>
      </w:r>
    </w:p>
    <w:p w:rsidR="00CE4EBA" w:rsidRDefault="00CE4EBA">
      <w:pPr>
        <w:pStyle w:val="BodyText"/>
        <w:spacing w:before="2"/>
      </w:pPr>
    </w:p>
    <w:p w:rsidR="00CE4EBA" w:rsidRDefault="0083079E">
      <w:pPr>
        <w:pStyle w:val="BodyText"/>
        <w:ind w:left="100" w:right="483"/>
      </w:pPr>
      <w:r>
        <w:t>“</w:t>
      </w:r>
      <w:hyperlink r:id="rId30">
        <w:r>
          <w:rPr>
            <w:color w:val="0000FF"/>
            <w:u w:val="single" w:color="0000FF"/>
          </w:rPr>
          <w:t>Bidder Collusion at Forest Service Timber Auctions</w:t>
        </w:r>
      </w:hyperlink>
      <w:r>
        <w:t xml:space="preserve">” (with Laura H. Baldwin and Jean-Francois Richard), </w:t>
      </w:r>
      <w:r>
        <w:rPr>
          <w:i/>
        </w:rPr>
        <w:t>Journal of Political Economy</w:t>
      </w:r>
      <w:r>
        <w:t xml:space="preserve">, vol. 105, No. 4, 1997, </w:t>
      </w:r>
      <w:r>
        <w:rPr>
          <w:i/>
        </w:rPr>
        <w:t xml:space="preserve">p. </w:t>
      </w:r>
      <w:r>
        <w:t>657-699.</w:t>
      </w:r>
    </w:p>
    <w:p w:rsidR="00CE4EBA" w:rsidRDefault="00CE4EBA">
      <w:pPr>
        <w:pStyle w:val="BodyText"/>
      </w:pPr>
    </w:p>
    <w:p w:rsidR="00CE4EBA" w:rsidRDefault="0083079E">
      <w:pPr>
        <w:ind w:left="100" w:right="281"/>
      </w:pPr>
      <w:r>
        <w:t>“</w:t>
      </w:r>
      <w:hyperlink r:id="rId31">
        <w:r>
          <w:rPr>
            <w:color w:val="0000FF"/>
            <w:u w:val="single" w:color="0000FF"/>
          </w:rPr>
          <w:t>Strategic Information Generation and Transmissions: The Evolution of Institutions in DoD</w:t>
        </w:r>
      </w:hyperlink>
      <w:r>
        <w:rPr>
          <w:color w:val="0000FF"/>
        </w:rPr>
        <w:t xml:space="preserve"> </w:t>
      </w:r>
      <w:hyperlink r:id="rId32">
        <w:r>
          <w:rPr>
            <w:color w:val="0000FF"/>
            <w:u w:val="single" w:color="0000FF"/>
          </w:rPr>
          <w:t>Operational Testing</w:t>
        </w:r>
      </w:hyperlink>
      <w:r>
        <w:t xml:space="preserve">” (with Eric Gaier), 1998, appeared in </w:t>
      </w:r>
      <w:r>
        <w:rPr>
          <w:i/>
        </w:rPr>
        <w:t xml:space="preserve">Statistics, Testing, and Defense Acquisition: Background Papers </w:t>
      </w:r>
      <w:r>
        <w:t xml:space="preserve">(ed. M. Cohen, J. </w:t>
      </w:r>
      <w:proofErr w:type="spellStart"/>
      <w:r>
        <w:t>Rolph</w:t>
      </w:r>
      <w:proofErr w:type="spellEnd"/>
      <w:r>
        <w:t xml:space="preserve"> and D. </w:t>
      </w:r>
      <w:proofErr w:type="spellStart"/>
      <w:r>
        <w:t>Steffey</w:t>
      </w:r>
      <w:proofErr w:type="spellEnd"/>
      <w:r>
        <w:t xml:space="preserve">), National Academy Press, </w:t>
      </w:r>
      <w:proofErr w:type="gramStart"/>
      <w:r>
        <w:t>Washington</w:t>
      </w:r>
      <w:proofErr w:type="gramEnd"/>
      <w:r>
        <w:t>, DC.</w:t>
      </w:r>
    </w:p>
    <w:p w:rsidR="00CE4EBA" w:rsidRDefault="00CE4EBA">
      <w:pPr>
        <w:pStyle w:val="BodyText"/>
      </w:pPr>
    </w:p>
    <w:p w:rsidR="00CE4EBA" w:rsidRDefault="0083079E">
      <w:pPr>
        <w:ind w:left="100" w:right="596"/>
      </w:pPr>
      <w:r>
        <w:t xml:space="preserve">"The Economics of Auctions and Bidder Collusion," with Michael </w:t>
      </w:r>
      <w:proofErr w:type="spellStart"/>
      <w:r>
        <w:t>Meurer</w:t>
      </w:r>
      <w:proofErr w:type="spellEnd"/>
      <w:r>
        <w:t xml:space="preserve">, in </w:t>
      </w:r>
      <w:r>
        <w:rPr>
          <w:i/>
        </w:rPr>
        <w:t xml:space="preserve">Game Theory and Business Applications </w:t>
      </w:r>
      <w:r>
        <w:t>339, K. Chatterjee &amp; W. Samuelson, eds., Kluwer (2001).</w:t>
      </w:r>
    </w:p>
    <w:p w:rsidR="00CE4EBA" w:rsidRDefault="00CE4EBA">
      <w:pPr>
        <w:sectPr w:rsidR="00CE4EBA">
          <w:pgSz w:w="12240" w:h="15840"/>
          <w:pgMar w:top="1360" w:right="1340" w:bottom="960" w:left="1700" w:header="0" w:footer="763" w:gutter="0"/>
          <w:cols w:space="720"/>
        </w:sectPr>
      </w:pPr>
    </w:p>
    <w:p w:rsidR="00CE4EBA" w:rsidRDefault="0083079E">
      <w:pPr>
        <w:spacing w:before="78"/>
        <w:ind w:left="100" w:right="446"/>
      </w:pPr>
      <w:r>
        <w:lastRenderedPageBreak/>
        <w:t>“</w:t>
      </w:r>
      <w:hyperlink r:id="rId33">
        <w:r>
          <w:rPr>
            <w:color w:val="0000FF"/>
            <w:u w:val="single" w:color="0000FF"/>
          </w:rPr>
          <w:t>Pattern Bargaining</w:t>
        </w:r>
      </w:hyperlink>
      <w:r>
        <w:t xml:space="preserve">” (with Antonio Merlo), 2004, </w:t>
      </w:r>
      <w:r>
        <w:rPr>
          <w:i/>
        </w:rPr>
        <w:t>International Economic Review</w:t>
      </w:r>
      <w:r>
        <w:t>, vol. 45, No. 1. February, p 239-255.</w:t>
      </w:r>
    </w:p>
    <w:p w:rsidR="00CE4EBA" w:rsidRDefault="00CE4EBA">
      <w:pPr>
        <w:pStyle w:val="BodyText"/>
      </w:pPr>
    </w:p>
    <w:p w:rsidR="00CE4EBA" w:rsidRDefault="0083079E">
      <w:pPr>
        <w:pStyle w:val="BodyText"/>
        <w:ind w:left="100" w:right="385"/>
      </w:pPr>
      <w:r>
        <w:t xml:space="preserve">“Bidder Collusion and Antitrust Law: Refining the Analysis of Price Fixing to Account for the Special Features of Auction Markets”, (with Michael J. </w:t>
      </w:r>
      <w:proofErr w:type="spellStart"/>
      <w:r>
        <w:t>Meurer</w:t>
      </w:r>
      <w:proofErr w:type="spellEnd"/>
      <w:r>
        <w:t xml:space="preserve">), 2004, </w:t>
      </w:r>
      <w:r>
        <w:rPr>
          <w:i/>
        </w:rPr>
        <w:t>Antitrust Law Journal</w:t>
      </w:r>
      <w:r>
        <w:t>, vol. 72, Issue 1, p. 83-118.</w:t>
      </w:r>
    </w:p>
    <w:p w:rsidR="00CE4EBA" w:rsidRDefault="00CE4EBA">
      <w:pPr>
        <w:pStyle w:val="BodyText"/>
        <w:spacing w:before="1"/>
      </w:pPr>
    </w:p>
    <w:p w:rsidR="00CE4EBA" w:rsidRDefault="0083079E">
      <w:pPr>
        <w:pStyle w:val="BodyText"/>
        <w:spacing w:line="252" w:lineRule="exact"/>
        <w:ind w:left="100"/>
      </w:pPr>
      <w:r>
        <w:t>"</w:t>
      </w:r>
      <w:hyperlink r:id="rId34">
        <w:r>
          <w:rPr>
            <w:color w:val="0000FF"/>
            <w:u w:val="single" w:color="0000FF"/>
          </w:rPr>
          <w:t>Inefficiency of Collusion at English Auctions</w:t>
        </w:r>
      </w:hyperlink>
      <w:r>
        <w:t xml:space="preserve">," 2005, (with </w:t>
      </w:r>
      <w:proofErr w:type="spellStart"/>
      <w:r>
        <w:t>Lopomo</w:t>
      </w:r>
      <w:proofErr w:type="spellEnd"/>
      <w:r>
        <w:t xml:space="preserve">, </w:t>
      </w:r>
      <w:proofErr w:type="spellStart"/>
      <w:r>
        <w:t>Guiseppe</w:t>
      </w:r>
      <w:proofErr w:type="spellEnd"/>
      <w:r>
        <w:t xml:space="preserve"> and Leslie M. Marx);</w:t>
      </w:r>
    </w:p>
    <w:p w:rsidR="00CE4EBA" w:rsidRDefault="0083079E">
      <w:pPr>
        <w:spacing w:line="252" w:lineRule="exact"/>
        <w:ind w:left="100"/>
      </w:pPr>
      <w:r>
        <w:rPr>
          <w:i/>
        </w:rPr>
        <w:t>Contributions to Theoretical Economics</w:t>
      </w:r>
      <w:r>
        <w:t>, vol. 5, No 1, Article 4.</w:t>
      </w:r>
    </w:p>
    <w:p w:rsidR="00CE4EBA" w:rsidRDefault="00CE4EBA">
      <w:pPr>
        <w:pStyle w:val="BodyText"/>
      </w:pPr>
    </w:p>
    <w:p w:rsidR="00CE4EBA" w:rsidRDefault="0083079E">
      <w:pPr>
        <w:pStyle w:val="BodyText"/>
        <w:spacing w:before="1"/>
        <w:ind w:left="100" w:right="263"/>
      </w:pPr>
      <w:r>
        <w:t xml:space="preserve">"The Impact of Delivery Synergies on Bidding in the Georgia School Milk Market", 2006, (with Matthew E. </w:t>
      </w:r>
      <w:proofErr w:type="spellStart"/>
      <w:r>
        <w:t>Raiff</w:t>
      </w:r>
      <w:proofErr w:type="spellEnd"/>
      <w:r>
        <w:t xml:space="preserve">, Jean-Francois Richard, and Steven P. Schulenberg), </w:t>
      </w:r>
      <w:r>
        <w:rPr>
          <w:i/>
        </w:rPr>
        <w:t>Topics in Economic Analysis &amp; Policy</w:t>
      </w:r>
      <w:r>
        <w:t>, vol. 6: No. 1, Article 5.</w:t>
      </w:r>
    </w:p>
    <w:p w:rsidR="00CE4EBA" w:rsidRDefault="00CE4EBA">
      <w:pPr>
        <w:pStyle w:val="BodyText"/>
      </w:pPr>
    </w:p>
    <w:p w:rsidR="00CE4EBA" w:rsidRDefault="0083079E">
      <w:pPr>
        <w:pStyle w:val="BodyText"/>
        <w:ind w:left="100" w:right="355"/>
      </w:pPr>
      <w:r>
        <w:t xml:space="preserve">“The Measurement of Economic Damages in Antitrust Civil Litigation”, 2006, (with </w:t>
      </w:r>
      <w:proofErr w:type="spellStart"/>
      <w:r>
        <w:t>Halbert</w:t>
      </w:r>
      <w:proofErr w:type="spellEnd"/>
      <w:r>
        <w:t xml:space="preserve"> L. White [primary author], and Pauline Kennedy), 2006, </w:t>
      </w:r>
      <w:r>
        <w:rPr>
          <w:i/>
        </w:rPr>
        <w:t xml:space="preserve">Economics Committee Newsletter, </w:t>
      </w:r>
      <w:r>
        <w:t>American Bar Association, Section of Antitrust Law, Spring, p. 17-22.</w:t>
      </w:r>
    </w:p>
    <w:p w:rsidR="00CE4EBA" w:rsidRDefault="00CE4EBA">
      <w:pPr>
        <w:pStyle w:val="BodyText"/>
        <w:spacing w:before="11"/>
        <w:rPr>
          <w:sz w:val="21"/>
        </w:rPr>
      </w:pPr>
    </w:p>
    <w:p w:rsidR="00CE4EBA" w:rsidRDefault="0083079E">
      <w:pPr>
        <w:pStyle w:val="BodyText"/>
        <w:ind w:left="100" w:right="289"/>
      </w:pPr>
      <w:r>
        <w:t xml:space="preserve">“Bidding Rings and the Design of Anti-Collusion Measures for Auctions and Procurements” (with William </w:t>
      </w:r>
      <w:proofErr w:type="spellStart"/>
      <w:r>
        <w:t>Kovacic</w:t>
      </w:r>
      <w:proofErr w:type="spellEnd"/>
      <w:r>
        <w:t xml:space="preserve">, Leslie M. Marx, and Matthew E. </w:t>
      </w:r>
      <w:proofErr w:type="spellStart"/>
      <w:r>
        <w:t>Raiff</w:t>
      </w:r>
      <w:proofErr w:type="spellEnd"/>
      <w:r>
        <w:t xml:space="preserve">), 2006, </w:t>
      </w:r>
      <w:r>
        <w:rPr>
          <w:i/>
        </w:rPr>
        <w:t>Handbook of Procurement</w:t>
      </w:r>
      <w:r>
        <w:t xml:space="preserve">, edited by N. Dimitri, G. </w:t>
      </w:r>
      <w:proofErr w:type="spellStart"/>
      <w:r>
        <w:t>Piga</w:t>
      </w:r>
      <w:proofErr w:type="spellEnd"/>
      <w:r>
        <w:t xml:space="preserve"> and G. </w:t>
      </w:r>
      <w:proofErr w:type="spellStart"/>
      <w:r>
        <w:t>Spagnolo</w:t>
      </w:r>
      <w:proofErr w:type="spellEnd"/>
      <w:r>
        <w:t>, Cambridge University Press, p. 381-411.</w:t>
      </w:r>
    </w:p>
    <w:p w:rsidR="00CE4EBA" w:rsidRDefault="00CE4EBA">
      <w:pPr>
        <w:pStyle w:val="BodyText"/>
        <w:spacing w:before="1"/>
      </w:pPr>
    </w:p>
    <w:p w:rsidR="00CE4EBA" w:rsidRDefault="0083079E">
      <w:pPr>
        <w:pStyle w:val="BodyText"/>
        <w:spacing w:line="252" w:lineRule="exact"/>
        <w:ind w:left="100"/>
      </w:pPr>
      <w:r>
        <w:t>“</w:t>
      </w:r>
      <w:hyperlink r:id="rId35">
        <w:r>
          <w:rPr>
            <w:color w:val="0000FF"/>
            <w:u w:val="single" w:color="0000FF"/>
          </w:rPr>
          <w:t>Lessons for Competition Policy from the Vitamins Cartel</w:t>
        </w:r>
      </w:hyperlink>
      <w:r>
        <w:t xml:space="preserve">”, 2007, (with William E. </w:t>
      </w:r>
      <w:proofErr w:type="spellStart"/>
      <w:r>
        <w:t>Kovacic</w:t>
      </w:r>
      <w:proofErr w:type="spellEnd"/>
      <w:r>
        <w:t>, Leslie</w:t>
      </w:r>
    </w:p>
    <w:p w:rsidR="00CE4EBA" w:rsidRDefault="0083079E">
      <w:pPr>
        <w:ind w:left="100" w:right="409"/>
      </w:pPr>
      <w:r>
        <w:t xml:space="preserve">M. Marx, and Matthew E. </w:t>
      </w:r>
      <w:proofErr w:type="spellStart"/>
      <w:r>
        <w:t>Raiff</w:t>
      </w:r>
      <w:proofErr w:type="spellEnd"/>
      <w:r>
        <w:t xml:space="preserve">.), </w:t>
      </w:r>
      <w:r>
        <w:rPr>
          <w:i/>
        </w:rPr>
        <w:t>The Political Economy of Antitrust</w:t>
      </w:r>
      <w:r>
        <w:t xml:space="preserve">, edited by </w:t>
      </w:r>
      <w:proofErr w:type="spellStart"/>
      <w:r>
        <w:t>Vivek</w:t>
      </w:r>
      <w:proofErr w:type="spellEnd"/>
      <w:r>
        <w:t xml:space="preserve"> </w:t>
      </w:r>
      <w:proofErr w:type="spellStart"/>
      <w:r>
        <w:t>Ghosal</w:t>
      </w:r>
      <w:proofErr w:type="spellEnd"/>
      <w:r>
        <w:t xml:space="preserve"> and Johan </w:t>
      </w:r>
      <w:proofErr w:type="spellStart"/>
      <w:r>
        <w:t>Stennek</w:t>
      </w:r>
      <w:proofErr w:type="spellEnd"/>
      <w:r>
        <w:t>, Elsevier, Chapter 6.</w:t>
      </w:r>
    </w:p>
    <w:p w:rsidR="00CE4EBA" w:rsidRDefault="00CE4EBA">
      <w:pPr>
        <w:pStyle w:val="BodyText"/>
        <w:spacing w:before="1"/>
      </w:pPr>
    </w:p>
    <w:p w:rsidR="00CE4EBA" w:rsidRDefault="0083079E">
      <w:pPr>
        <w:ind w:left="100" w:right="533"/>
        <w:rPr>
          <w:i/>
        </w:rPr>
      </w:pPr>
      <w:r>
        <w:t xml:space="preserve">“Bidder Collusion”, 2007, (with Leslie M. Marx) </w:t>
      </w:r>
      <w:r>
        <w:rPr>
          <w:i/>
        </w:rPr>
        <w:t>Journal of Economic Theory</w:t>
      </w:r>
      <w:r>
        <w:t>, vol. 133, No 1, p. 374-402</w:t>
      </w:r>
      <w:r>
        <w:rPr>
          <w:i/>
        </w:rPr>
        <w:t>.</w:t>
      </w:r>
    </w:p>
    <w:p w:rsidR="00CE4EBA" w:rsidRDefault="00CE4EBA">
      <w:pPr>
        <w:pStyle w:val="BodyText"/>
        <w:rPr>
          <w:i/>
        </w:rPr>
      </w:pPr>
    </w:p>
    <w:p w:rsidR="00CE4EBA" w:rsidRDefault="0083079E">
      <w:pPr>
        <w:ind w:left="100" w:right="226"/>
      </w:pPr>
      <w:r>
        <w:t xml:space="preserve">“Coordinated Effects in Merger Review: Quantifying the Payoffs from Collusion”, 2006, (with William E. </w:t>
      </w:r>
      <w:proofErr w:type="spellStart"/>
      <w:r>
        <w:t>Kovacic</w:t>
      </w:r>
      <w:proofErr w:type="spellEnd"/>
      <w:r>
        <w:t xml:space="preserve">, Leslie M. Marx, </w:t>
      </w:r>
      <w:proofErr w:type="gramStart"/>
      <w:r>
        <w:t>Steven</w:t>
      </w:r>
      <w:proofErr w:type="gramEnd"/>
      <w:r>
        <w:t xml:space="preserve"> P. Schulenberg), </w:t>
      </w:r>
      <w:r>
        <w:rPr>
          <w:i/>
        </w:rPr>
        <w:t>International Antitrust Law &amp; Policy: Fordham Corporate Law 2006</w:t>
      </w:r>
      <w:r>
        <w:t>, ed. B. Hawk. (Juris Publishing), Chapter 13.</w:t>
      </w:r>
    </w:p>
    <w:p w:rsidR="00CE4EBA" w:rsidRDefault="00CE4EBA">
      <w:pPr>
        <w:pStyle w:val="BodyText"/>
        <w:spacing w:before="10"/>
        <w:rPr>
          <w:sz w:val="21"/>
        </w:rPr>
      </w:pPr>
    </w:p>
    <w:p w:rsidR="00CE4EBA" w:rsidRDefault="0083079E">
      <w:pPr>
        <w:pStyle w:val="BodyText"/>
        <w:ind w:left="100" w:right="154"/>
      </w:pPr>
      <w:r>
        <w:t>“</w:t>
      </w:r>
      <w:hyperlink r:id="rId36">
        <w:r>
          <w:rPr>
            <w:color w:val="0000FF"/>
            <w:u w:val="single" w:color="0000FF"/>
          </w:rPr>
          <w:t>Cartel Price Announcements: The Vitamins Industry</w:t>
        </w:r>
      </w:hyperlink>
      <w:r>
        <w:t xml:space="preserve">”, (with Leslie M. Marx and Matthew E. </w:t>
      </w:r>
      <w:proofErr w:type="spellStart"/>
      <w:r>
        <w:t>Raiff</w:t>
      </w:r>
      <w:proofErr w:type="spellEnd"/>
      <w:r>
        <w:t xml:space="preserve">), 2008, </w:t>
      </w:r>
      <w:r>
        <w:rPr>
          <w:i/>
        </w:rPr>
        <w:t>International Journal of Industrial Organization</w:t>
      </w:r>
      <w:r>
        <w:t xml:space="preserve">. 26(3), 762-802. Winner of The Paul </w:t>
      </w:r>
      <w:proofErr w:type="spellStart"/>
      <w:r>
        <w:t>Geroski</w:t>
      </w:r>
      <w:proofErr w:type="spellEnd"/>
      <w:r>
        <w:t xml:space="preserve"> Best Paper Award 2009 for one of two best papers published in the journal in 2008.</w:t>
      </w:r>
    </w:p>
    <w:p w:rsidR="00CE4EBA" w:rsidRDefault="00CE4EBA">
      <w:pPr>
        <w:pStyle w:val="BodyText"/>
        <w:spacing w:before="1"/>
      </w:pPr>
    </w:p>
    <w:p w:rsidR="00CE4EBA" w:rsidRDefault="0083079E">
      <w:pPr>
        <w:ind w:left="100" w:right="202"/>
      </w:pPr>
      <w:r>
        <w:t>“</w:t>
      </w:r>
      <w:hyperlink r:id="rId37">
        <w:r>
          <w:rPr>
            <w:color w:val="0000FF"/>
            <w:u w:val="single" w:color="0000FF"/>
          </w:rPr>
          <w:t>The Vulnerability of Auctions to Bidder Collusion</w:t>
        </w:r>
      </w:hyperlink>
      <w:r>
        <w:t xml:space="preserve">” (with Leslie M. Marx) 2009, </w:t>
      </w:r>
      <w:r>
        <w:rPr>
          <w:i/>
        </w:rPr>
        <w:t xml:space="preserve">Quarterly Journal of Economics, </w:t>
      </w:r>
      <w:r>
        <w:t>vol. 124, no. 2, p. 883-910.</w:t>
      </w:r>
    </w:p>
    <w:p w:rsidR="00CE4EBA" w:rsidRDefault="00CE4EBA">
      <w:pPr>
        <w:pStyle w:val="BodyText"/>
        <w:spacing w:before="11"/>
        <w:rPr>
          <w:sz w:val="21"/>
        </w:rPr>
      </w:pPr>
    </w:p>
    <w:p w:rsidR="00CE4EBA" w:rsidRDefault="0083079E">
      <w:pPr>
        <w:pStyle w:val="BodyText"/>
        <w:ind w:left="100" w:right="165"/>
      </w:pPr>
      <w:r>
        <w:t>“</w:t>
      </w:r>
      <w:hyperlink r:id="rId38">
        <w:r>
          <w:rPr>
            <w:color w:val="0000FF"/>
            <w:u w:val="single" w:color="0000FF"/>
          </w:rPr>
          <w:t>Cartels as Two-Stage Mechanisms: Implications for the Analysis of Dominant-Firm Conduct</w:t>
        </w:r>
      </w:hyperlink>
      <w:r>
        <w:t xml:space="preserve">” (with Randal D. Heeb, William E. </w:t>
      </w:r>
      <w:proofErr w:type="spellStart"/>
      <w:r>
        <w:t>Kovacic</w:t>
      </w:r>
      <w:proofErr w:type="spellEnd"/>
      <w:r>
        <w:t xml:space="preserve">, and Leslie M. Marx), 2009, </w:t>
      </w:r>
      <w:r>
        <w:rPr>
          <w:i/>
        </w:rPr>
        <w:t xml:space="preserve">Chicago Journal of International Law, </w:t>
      </w:r>
      <w:r>
        <w:t>vol. 10, 213, p. 213-231.</w:t>
      </w:r>
    </w:p>
    <w:p w:rsidR="00CE4EBA" w:rsidRDefault="00CE4EBA">
      <w:pPr>
        <w:pStyle w:val="BodyText"/>
        <w:spacing w:before="1"/>
      </w:pPr>
    </w:p>
    <w:p w:rsidR="00CE4EBA" w:rsidRDefault="0083079E">
      <w:pPr>
        <w:pStyle w:val="BodyText"/>
        <w:ind w:left="100" w:right="618"/>
      </w:pPr>
      <w:r>
        <w:t>“</w:t>
      </w:r>
      <w:hyperlink r:id="rId39">
        <w:r>
          <w:rPr>
            <w:color w:val="0000FF"/>
            <w:u w:val="single" w:color="0000FF"/>
          </w:rPr>
          <w:t>Quantitative Analysis of Coordinated Effects</w:t>
        </w:r>
      </w:hyperlink>
      <w:r>
        <w:t xml:space="preserve">”, (with William E. </w:t>
      </w:r>
      <w:proofErr w:type="spellStart"/>
      <w:r>
        <w:t>Kovacic</w:t>
      </w:r>
      <w:proofErr w:type="spellEnd"/>
      <w:r>
        <w:t xml:space="preserve">, Leslie M. Marx, and Steven P. Schulenberg), 2009, </w:t>
      </w:r>
      <w:r>
        <w:rPr>
          <w:i/>
        </w:rPr>
        <w:t>Antitrust Law Journal</w:t>
      </w:r>
      <w:r>
        <w:t>, vol. 76, no. 2. P. 397-430.</w:t>
      </w:r>
    </w:p>
    <w:p w:rsidR="00CE4EBA" w:rsidRDefault="00CE4EBA">
      <w:pPr>
        <w:pStyle w:val="BodyText"/>
      </w:pPr>
    </w:p>
    <w:p w:rsidR="00CE4EBA" w:rsidRDefault="0083079E">
      <w:pPr>
        <w:pStyle w:val="BodyText"/>
        <w:ind w:left="100"/>
      </w:pPr>
      <w:r>
        <w:t>“Coordinated Effects in the 2010 Horizontal Merger Guidelines”, (with Wayne-Roy Gayle,</w:t>
      </w:r>
    </w:p>
    <w:p w:rsidR="00CE4EBA" w:rsidRDefault="0083079E">
      <w:pPr>
        <w:spacing w:before="1"/>
        <w:ind w:left="100" w:right="165" w:firstLine="55"/>
      </w:pPr>
      <w:r>
        <w:t xml:space="preserve">Leslie M. Marx, and Jean-Francois Richard), 2011, </w:t>
      </w:r>
      <w:r>
        <w:rPr>
          <w:i/>
        </w:rPr>
        <w:t>Review of Industrial Organization</w:t>
      </w:r>
      <w:r>
        <w:t>, vol. 39, Issue 1 (2011), p. 39-56.</w:t>
      </w:r>
    </w:p>
    <w:p w:rsidR="00CE4EBA" w:rsidRDefault="00CE4EBA">
      <w:pPr>
        <w:sectPr w:rsidR="00CE4EBA">
          <w:pgSz w:w="12240" w:h="15840"/>
          <w:pgMar w:top="1360" w:right="1340" w:bottom="960" w:left="1700" w:header="0" w:footer="763" w:gutter="0"/>
          <w:cols w:space="720"/>
        </w:sectPr>
      </w:pPr>
    </w:p>
    <w:p w:rsidR="00CE4EBA" w:rsidRDefault="0083079E">
      <w:pPr>
        <w:pStyle w:val="BodyText"/>
        <w:spacing w:before="78"/>
        <w:ind w:left="100" w:right="264"/>
      </w:pPr>
      <w:r>
        <w:lastRenderedPageBreak/>
        <w:t>“</w:t>
      </w:r>
      <w:hyperlink r:id="rId40">
        <w:r>
          <w:rPr>
            <w:color w:val="0000FF"/>
            <w:u w:val="single" w:color="0000FF"/>
          </w:rPr>
          <w:t>Plus Factors and Agreement in Antitrust Law</w:t>
        </w:r>
      </w:hyperlink>
      <w:r>
        <w:t xml:space="preserve">”, (with William E. </w:t>
      </w:r>
      <w:proofErr w:type="spellStart"/>
      <w:r>
        <w:t>Kovacic</w:t>
      </w:r>
      <w:proofErr w:type="spellEnd"/>
      <w:r>
        <w:t xml:space="preserve">, Leslie M. Marx, and </w:t>
      </w:r>
      <w:proofErr w:type="spellStart"/>
      <w:r>
        <w:t>Halbert</w:t>
      </w:r>
      <w:proofErr w:type="spellEnd"/>
      <w:r>
        <w:t xml:space="preserve"> L. White), 2011, </w:t>
      </w:r>
      <w:r>
        <w:rPr>
          <w:i/>
        </w:rPr>
        <w:t xml:space="preserve">Michigan Law Review, </w:t>
      </w:r>
      <w:r>
        <w:t xml:space="preserve">vol. 110, No. 3. P. 393-436. </w:t>
      </w:r>
      <w:hyperlink r:id="rId41" w:anchor=".VSV1O2O5LaI">
        <w:r>
          <w:rPr>
            <w:color w:val="0000FF"/>
            <w:u w:val="single" w:color="0000FF"/>
          </w:rPr>
          <w:t>Recipient of the tenth</w:t>
        </w:r>
      </w:hyperlink>
      <w:r>
        <w:rPr>
          <w:color w:val="0000FF"/>
        </w:rPr>
        <w:t xml:space="preserve"> </w:t>
      </w:r>
      <w:hyperlink r:id="rId42" w:anchor=".VSV1O2O5LaI">
        <w:r>
          <w:rPr>
            <w:color w:val="0000FF"/>
            <w:u w:val="single" w:color="0000FF"/>
          </w:rPr>
          <w:t>annual Jerry S. Cohen Memorial Fund Writing Award</w:t>
        </w:r>
        <w:r>
          <w:t xml:space="preserve">, </w:t>
        </w:r>
      </w:hyperlink>
      <w:r>
        <w:t>presented at the thirteenth annual conference of the American Antitrust Institute at the National Press Club on June 21, 2012.</w:t>
      </w:r>
    </w:p>
    <w:p w:rsidR="00CE4EBA" w:rsidRDefault="00CE4EBA">
      <w:pPr>
        <w:pStyle w:val="BodyText"/>
      </w:pPr>
    </w:p>
    <w:p w:rsidR="00CE4EBA" w:rsidRDefault="0083079E">
      <w:pPr>
        <w:spacing w:before="1"/>
        <w:ind w:left="100" w:right="288"/>
      </w:pPr>
      <w:r>
        <w:t xml:space="preserve">“Tacit Collusion in Oligopoly”, (with Edward Green and Leslie M. Marx), in Roger D. Blair and D. Daniel </w:t>
      </w:r>
      <w:proofErr w:type="spellStart"/>
      <w:r>
        <w:t>Sokol</w:t>
      </w:r>
      <w:proofErr w:type="spellEnd"/>
      <w:r>
        <w:t xml:space="preserve"> eds., </w:t>
      </w:r>
      <w:r>
        <w:rPr>
          <w:i/>
        </w:rPr>
        <w:t>Oxford Handbook on International Antitrust Economics</w:t>
      </w:r>
      <w:r>
        <w:t>, Vol. 2, Oxford, UK: Oxford University Press, 464-497 (2015).</w:t>
      </w:r>
    </w:p>
    <w:p w:rsidR="00CE4EBA" w:rsidRDefault="00CE4EBA">
      <w:pPr>
        <w:pStyle w:val="BodyText"/>
      </w:pPr>
    </w:p>
    <w:p w:rsidR="00CE4EBA" w:rsidRDefault="0083079E">
      <w:pPr>
        <w:pStyle w:val="BodyText"/>
        <w:spacing w:before="1" w:line="252" w:lineRule="exact"/>
        <w:ind w:left="100"/>
      </w:pPr>
      <w:r>
        <w:t>“The Economics of Auctions and Bidder Collusion” (with Leslie M. Marx and Michael J.</w:t>
      </w:r>
    </w:p>
    <w:p w:rsidR="00CE4EBA" w:rsidRDefault="0083079E">
      <w:pPr>
        <w:ind w:left="100" w:right="312"/>
      </w:pPr>
      <w:proofErr w:type="spellStart"/>
      <w:r>
        <w:t>Meurer</w:t>
      </w:r>
      <w:proofErr w:type="spellEnd"/>
      <w:r>
        <w:t xml:space="preserve">), in </w:t>
      </w:r>
      <w:proofErr w:type="spellStart"/>
      <w:r>
        <w:t>Kalyan</w:t>
      </w:r>
      <w:proofErr w:type="spellEnd"/>
      <w:r>
        <w:t xml:space="preserve"> Chatterjee and William F. Samuelson eds., 2014, p. 367-397. </w:t>
      </w:r>
      <w:r>
        <w:rPr>
          <w:i/>
        </w:rPr>
        <w:t>Game Theory and Business Applications</w:t>
      </w:r>
      <w:r>
        <w:t xml:space="preserve">, </w:t>
      </w:r>
      <w:proofErr w:type="gramStart"/>
      <w:r>
        <w:t>2nd</w:t>
      </w:r>
      <w:proofErr w:type="gramEnd"/>
      <w:r>
        <w:t xml:space="preserve"> Edition, New York: Kluwer Academic Publishers.</w:t>
      </w:r>
    </w:p>
    <w:p w:rsidR="00CE4EBA" w:rsidRDefault="00CE4EBA">
      <w:pPr>
        <w:pStyle w:val="BodyText"/>
        <w:spacing w:before="10"/>
        <w:rPr>
          <w:sz w:val="21"/>
        </w:rPr>
      </w:pPr>
    </w:p>
    <w:p w:rsidR="00CE4EBA" w:rsidRDefault="0083079E">
      <w:pPr>
        <w:pStyle w:val="BodyText"/>
        <w:ind w:left="100" w:right="93"/>
      </w:pPr>
      <w:r>
        <w:t xml:space="preserve">“A Game Theoretic Model of Tenure”, (with </w:t>
      </w:r>
      <w:proofErr w:type="spellStart"/>
      <w:r>
        <w:t>Kalyan</w:t>
      </w:r>
      <w:proofErr w:type="spellEnd"/>
      <w:r>
        <w:t xml:space="preserve"> Chatterjee), in </w:t>
      </w:r>
      <w:proofErr w:type="spellStart"/>
      <w:r>
        <w:t>Kalyan</w:t>
      </w:r>
      <w:proofErr w:type="spellEnd"/>
      <w:r>
        <w:t xml:space="preserve"> Chatterjee and William F. Samuelson eds., 2014, p. 287-305. </w:t>
      </w:r>
      <w:r>
        <w:rPr>
          <w:i/>
        </w:rPr>
        <w:t>Game Theory and Business Applications</w:t>
      </w:r>
      <w:r>
        <w:t xml:space="preserve">, </w:t>
      </w:r>
      <w:proofErr w:type="gramStart"/>
      <w:r>
        <w:t>2nd</w:t>
      </w:r>
      <w:proofErr w:type="gramEnd"/>
      <w:r>
        <w:t xml:space="preserve"> Edition, New York: Kluwer Academic Publishers.</w:t>
      </w:r>
    </w:p>
    <w:p w:rsidR="00CE4EBA" w:rsidRDefault="00CE4EBA">
      <w:pPr>
        <w:pStyle w:val="BodyText"/>
        <w:spacing w:before="1"/>
      </w:pPr>
    </w:p>
    <w:p w:rsidR="00CE4EBA" w:rsidRDefault="0083079E">
      <w:pPr>
        <w:ind w:left="100" w:right="607"/>
      </w:pPr>
      <w:r>
        <w:t xml:space="preserve">“Antitrust Leniency with Multi-Product Colluders", (with principal authors, Leslie M. Marx and Claudio </w:t>
      </w:r>
      <w:proofErr w:type="spellStart"/>
      <w:r>
        <w:t>Mezzetti</w:t>
      </w:r>
      <w:proofErr w:type="spellEnd"/>
      <w:r>
        <w:t xml:space="preserve">), </w:t>
      </w:r>
      <w:r>
        <w:rPr>
          <w:i/>
        </w:rPr>
        <w:t>American Economic Journal: Microeconomics</w:t>
      </w:r>
      <w:r>
        <w:t>, 7(3): 205-40 (2015).</w:t>
      </w:r>
    </w:p>
    <w:p w:rsidR="00CE4EBA" w:rsidRDefault="00CE4EBA">
      <w:pPr>
        <w:pStyle w:val="BodyText"/>
      </w:pPr>
    </w:p>
    <w:p w:rsidR="00CE4EBA" w:rsidRDefault="0083079E">
      <w:pPr>
        <w:ind w:left="100" w:right="508"/>
      </w:pPr>
      <w:r>
        <w:t xml:space="preserve">“Section 1 Compliance from an Economic Perspective”, (with Leslie M. Marx), in </w:t>
      </w:r>
      <w:r>
        <w:rPr>
          <w:i/>
        </w:rPr>
        <w:t xml:space="preserve">William E. </w:t>
      </w:r>
      <w:proofErr w:type="spellStart"/>
      <w:r>
        <w:rPr>
          <w:i/>
        </w:rPr>
        <w:t>Kovacic</w:t>
      </w:r>
      <w:proofErr w:type="spellEnd"/>
      <w:r>
        <w:rPr>
          <w:i/>
        </w:rPr>
        <w:t xml:space="preserve">: An Antitrust Tribute Liber </w:t>
      </w:r>
      <w:proofErr w:type="spellStart"/>
      <w:r>
        <w:rPr>
          <w:i/>
        </w:rPr>
        <w:t>Amicorum</w:t>
      </w:r>
      <w:proofErr w:type="spellEnd"/>
      <w:r>
        <w:rPr>
          <w:i/>
        </w:rPr>
        <w:t xml:space="preserve"> – Volume II</w:t>
      </w:r>
      <w:r>
        <w:t xml:space="preserve">, Institute of Competition Law (2014), reprinted in February 2016, </w:t>
      </w:r>
      <w:r>
        <w:rPr>
          <w:i/>
        </w:rPr>
        <w:t xml:space="preserve">Concurrences Review </w:t>
      </w:r>
      <w:r>
        <w:t xml:space="preserve">N° 1-2016, Art. N° 77332, </w:t>
      </w:r>
      <w:hyperlink r:id="rId43">
        <w:r>
          <w:rPr>
            <w:color w:val="0000FF"/>
            <w:u w:val="single" w:color="0000FF"/>
          </w:rPr>
          <w:t>http://www.concurrences.com/Journal/Issues/No-1-2016/Section-1-Sherman-Act-Compliance</w:t>
        </w:r>
      </w:hyperlink>
    </w:p>
    <w:p w:rsidR="00CE4EBA" w:rsidRDefault="00CE4EBA">
      <w:pPr>
        <w:pStyle w:val="BodyText"/>
        <w:rPr>
          <w:sz w:val="14"/>
        </w:rPr>
      </w:pPr>
    </w:p>
    <w:p w:rsidR="00CE4EBA" w:rsidRDefault="0083079E">
      <w:pPr>
        <w:spacing w:before="92"/>
        <w:ind w:left="100" w:right="936"/>
      </w:pPr>
      <w:r>
        <w:t xml:space="preserve">“Buyer Resistance for Cartel versus Merger” (with </w:t>
      </w:r>
      <w:proofErr w:type="spellStart"/>
      <w:r>
        <w:t>Vikram</w:t>
      </w:r>
      <w:proofErr w:type="spellEnd"/>
      <w:r>
        <w:t xml:space="preserve"> Kumar, Leslie M. Marx and Lily </w:t>
      </w:r>
      <w:proofErr w:type="spellStart"/>
      <w:r>
        <w:t>Samkharadze</w:t>
      </w:r>
      <w:proofErr w:type="spellEnd"/>
      <w:r>
        <w:t xml:space="preserve">), </w:t>
      </w:r>
      <w:r>
        <w:rPr>
          <w:i/>
        </w:rPr>
        <w:t xml:space="preserve">International Journal of Industrial Organization </w:t>
      </w:r>
      <w:r>
        <w:t xml:space="preserve">39, 71-80 (2015). </w:t>
      </w:r>
      <w:hyperlink r:id="rId44">
        <w:r>
          <w:rPr>
            <w:color w:val="0000FF"/>
            <w:u w:val="single" w:color="0000FF"/>
          </w:rPr>
          <w:t>Paper</w:t>
        </w:r>
      </w:hyperlink>
    </w:p>
    <w:p w:rsidR="00CE4EBA" w:rsidRDefault="00CE4EBA">
      <w:pPr>
        <w:pStyle w:val="BodyText"/>
        <w:spacing w:before="3"/>
        <w:rPr>
          <w:sz w:val="14"/>
        </w:rPr>
      </w:pPr>
    </w:p>
    <w:p w:rsidR="00CE4EBA" w:rsidRDefault="0083079E">
      <w:pPr>
        <w:pStyle w:val="BodyText"/>
        <w:spacing w:before="200"/>
        <w:ind w:left="100" w:right="242"/>
      </w:pPr>
      <w:r>
        <w:rPr>
          <w:rFonts w:ascii="Arial" w:hAnsi="Arial"/>
          <w:sz w:val="25"/>
        </w:rPr>
        <w:t>“</w:t>
      </w:r>
      <w:r>
        <w:t xml:space="preserve">Participation in Multiple Cartels </w:t>
      </w:r>
      <w:proofErr w:type="gramStart"/>
      <w:r>
        <w:t>Through</w:t>
      </w:r>
      <w:proofErr w:type="gramEnd"/>
      <w:r>
        <w:t xml:space="preserve"> Time” (with Leslie M. Marx), </w:t>
      </w:r>
      <w:r>
        <w:rPr>
          <w:color w:val="0000FF"/>
          <w:u w:val="single" w:color="0000FF"/>
        </w:rPr>
        <w:t>http://www.oecd.org/officialdocuments/publicdisplaydocumentpdf/?cote=DAF/COMP/GF%282015</w:t>
      </w:r>
    </w:p>
    <w:p w:rsidR="00CE4EBA" w:rsidRDefault="0083079E">
      <w:pPr>
        <w:pStyle w:val="BodyText"/>
        <w:ind w:left="100"/>
      </w:pPr>
      <w:r>
        <w:rPr>
          <w:color w:val="0000FF"/>
          <w:u w:val="single" w:color="0000FF"/>
        </w:rPr>
        <w:t>%293&amp;docLanguage=</w:t>
      </w:r>
      <w:proofErr w:type="spellStart"/>
      <w:r>
        <w:rPr>
          <w:color w:val="0000FF"/>
          <w:u w:val="single" w:color="0000FF"/>
        </w:rPr>
        <w:t>En</w:t>
      </w:r>
      <w:proofErr w:type="spellEnd"/>
      <w:r>
        <w:t>, OECD DAF/COMP/</w:t>
      </w:r>
      <w:proofErr w:type="gramStart"/>
      <w:r>
        <w:t>GF(</w:t>
      </w:r>
      <w:proofErr w:type="gramEnd"/>
      <w:r>
        <w:t>2015)3</w:t>
      </w:r>
    </w:p>
    <w:p w:rsidR="00CE4EBA" w:rsidRDefault="00CE4EBA">
      <w:pPr>
        <w:pStyle w:val="BodyText"/>
        <w:rPr>
          <w:sz w:val="13"/>
        </w:rPr>
      </w:pPr>
    </w:p>
    <w:p w:rsidR="00CE4EBA" w:rsidRDefault="0083079E">
      <w:pPr>
        <w:pStyle w:val="BodyText"/>
        <w:spacing w:before="92" w:line="276" w:lineRule="auto"/>
        <w:ind w:left="100" w:right="213"/>
      </w:pPr>
      <w:r>
        <w:t>“</w:t>
      </w:r>
      <w:hyperlink r:id="rId45">
        <w:r>
          <w:t>Unobserved collusion: warning signs and concerns: Keynote Address at the Antitrust Enforcement</w:t>
        </w:r>
      </w:hyperlink>
      <w:r>
        <w:t xml:space="preserve"> </w:t>
      </w:r>
      <w:hyperlink r:id="rId46">
        <w:r>
          <w:t xml:space="preserve">Symposium”, </w:t>
        </w:r>
      </w:hyperlink>
      <w:r>
        <w:rPr>
          <w:i/>
        </w:rPr>
        <w:t>J</w:t>
      </w:r>
      <w:r>
        <w:t>o</w:t>
      </w:r>
      <w:r>
        <w:rPr>
          <w:i/>
        </w:rPr>
        <w:t>urnal of Antitrust Enforcement</w:t>
      </w:r>
      <w:r>
        <w:t xml:space="preserve">, Volume 5, Issue 3, 1 October 2017, Pages 329–340, </w:t>
      </w:r>
      <w:hyperlink r:id="rId47">
        <w:r>
          <w:rPr>
            <w:color w:val="0000FF"/>
          </w:rPr>
          <w:t>https://doi.org/10.1093/jaenfo/jnx017</w:t>
        </w:r>
      </w:hyperlink>
    </w:p>
    <w:p w:rsidR="00CE4EBA" w:rsidRDefault="00CE4EBA">
      <w:pPr>
        <w:pStyle w:val="BodyText"/>
        <w:spacing w:before="2"/>
        <w:rPr>
          <w:sz w:val="27"/>
        </w:rPr>
      </w:pPr>
    </w:p>
    <w:p w:rsidR="00CE4EBA" w:rsidRDefault="0083079E">
      <w:pPr>
        <w:pStyle w:val="BodyText"/>
        <w:ind w:left="100"/>
      </w:pPr>
      <w:r>
        <w:t xml:space="preserve">“Serial Collusion by Multi-Product Firms”, (with William E. </w:t>
      </w:r>
      <w:proofErr w:type="spellStart"/>
      <w:r>
        <w:t>Kovacic</w:t>
      </w:r>
      <w:proofErr w:type="spellEnd"/>
      <w:r>
        <w:t xml:space="preserve"> and Michael J. </w:t>
      </w:r>
      <w:proofErr w:type="spellStart"/>
      <w:r>
        <w:t>Meurer</w:t>
      </w:r>
      <w:proofErr w:type="spellEnd"/>
      <w:r>
        <w:t>),</w:t>
      </w:r>
    </w:p>
    <w:p w:rsidR="00CE4EBA" w:rsidRDefault="0083079E">
      <w:pPr>
        <w:spacing w:before="38"/>
        <w:ind w:left="100"/>
        <w:rPr>
          <w:color w:val="2A2A2A"/>
        </w:rPr>
      </w:pPr>
      <w:r>
        <w:rPr>
          <w:i/>
          <w:color w:val="2A2A2A"/>
        </w:rPr>
        <w:t>Journal of Antitrust Enforcement</w:t>
      </w:r>
      <w:r>
        <w:rPr>
          <w:color w:val="2A2A2A"/>
        </w:rPr>
        <w:t>, Volume 6, Issue 3, 1 October 2018, Pages 296–354. (</w:t>
      </w:r>
      <w:proofErr w:type="gramStart"/>
      <w:r>
        <w:rPr>
          <w:color w:val="2A2A2A"/>
        </w:rPr>
        <w:t>lead</w:t>
      </w:r>
      <w:proofErr w:type="gramEnd"/>
      <w:r>
        <w:rPr>
          <w:color w:val="2A2A2A"/>
        </w:rPr>
        <w:t xml:space="preserve"> article)</w:t>
      </w:r>
    </w:p>
    <w:p w:rsidR="003133CB" w:rsidRDefault="003133CB">
      <w:pPr>
        <w:spacing w:before="38"/>
        <w:ind w:left="100"/>
      </w:pPr>
    </w:p>
    <w:p w:rsidR="003133CB" w:rsidRDefault="003133CB" w:rsidP="003133CB">
      <w:pPr>
        <w:rPr>
          <w:color w:val="333333"/>
          <w:shd w:val="clear" w:color="auto" w:fill="FFFFFF"/>
          <w:lang w:bidi="ar-SA"/>
        </w:rPr>
      </w:pPr>
      <w:r>
        <w:rPr>
          <w:color w:val="333333"/>
          <w:shd w:val="clear" w:color="auto" w:fill="FFFFFF"/>
        </w:rPr>
        <w:t xml:space="preserve">“What Next? Cartel Strategy after Getting Caught” </w:t>
      </w:r>
      <w:r>
        <w:rPr>
          <w:color w:val="333333"/>
          <w:shd w:val="clear" w:color="auto" w:fill="FFFFFF"/>
        </w:rPr>
        <w:t>(</w:t>
      </w:r>
      <w:r>
        <w:rPr>
          <w:color w:val="333333"/>
          <w:shd w:val="clear" w:color="auto" w:fill="FFFFFF"/>
        </w:rPr>
        <w:t xml:space="preserve">Leslie M. Marx and Claudio </w:t>
      </w:r>
      <w:proofErr w:type="spellStart"/>
      <w:r>
        <w:rPr>
          <w:color w:val="333333"/>
          <w:shd w:val="clear" w:color="auto" w:fill="FFFFFF"/>
        </w:rPr>
        <w:t>Mezzetti</w:t>
      </w:r>
      <w:proofErr w:type="spellEnd"/>
      <w:r>
        <w:rPr>
          <w:color w:val="333333"/>
          <w:shd w:val="clear" w:color="auto" w:fill="FFFFFF"/>
        </w:rPr>
        <w:t>),</w:t>
      </w:r>
      <w:r>
        <w:rPr>
          <w:color w:val="333333"/>
          <w:shd w:val="clear" w:color="auto" w:fill="FFFFFF"/>
        </w:rPr>
        <w:t xml:space="preserve"> 2020, in </w:t>
      </w:r>
      <w:r>
        <w:rPr>
          <w:i/>
          <w:iCs/>
          <w:color w:val="333333"/>
          <w:shd w:val="clear" w:color="auto" w:fill="FFFFFF"/>
        </w:rPr>
        <w:t>Competition Law and Economics: Developments, Policies and Enforcement Trends in the US and Korea</w:t>
      </w:r>
      <w:r>
        <w:rPr>
          <w:color w:val="333333"/>
          <w:shd w:val="clear" w:color="auto" w:fill="FFFFFF"/>
        </w:rPr>
        <w:t xml:space="preserve">, Edited by Jay </w:t>
      </w:r>
      <w:proofErr w:type="spellStart"/>
      <w:r>
        <w:rPr>
          <w:color w:val="333333"/>
          <w:shd w:val="clear" w:color="auto" w:fill="FFFFFF"/>
        </w:rPr>
        <w:t>Pil</w:t>
      </w:r>
      <w:proofErr w:type="spellEnd"/>
      <w:r>
        <w:rPr>
          <w:color w:val="333333"/>
          <w:shd w:val="clear" w:color="auto" w:fill="FFFFFF"/>
        </w:rPr>
        <w:t xml:space="preserve"> Choi, Chapter 7, pp. 125-145.</w:t>
      </w:r>
    </w:p>
    <w:p w:rsidR="003133CB" w:rsidRDefault="003133CB">
      <w:pPr>
        <w:spacing w:before="38"/>
        <w:ind w:left="100"/>
      </w:pPr>
    </w:p>
    <w:p w:rsidR="00CE4EBA" w:rsidRDefault="0083079E">
      <w:pPr>
        <w:pStyle w:val="Heading2"/>
        <w:ind w:left="100" w:firstLine="0"/>
      </w:pPr>
      <w:r>
        <w:t>NOTES</w:t>
      </w:r>
    </w:p>
    <w:p w:rsidR="00CE4EBA" w:rsidRDefault="00CE4EBA">
      <w:pPr>
        <w:pStyle w:val="BodyText"/>
        <w:spacing w:before="6"/>
        <w:rPr>
          <w:b/>
          <w:sz w:val="21"/>
        </w:rPr>
      </w:pPr>
    </w:p>
    <w:p w:rsidR="00CE4EBA" w:rsidRDefault="0083079E">
      <w:pPr>
        <w:spacing w:before="1"/>
        <w:ind w:left="100"/>
      </w:pPr>
      <w:r>
        <w:t>“On High and Low R</w:t>
      </w:r>
      <w:r>
        <w:rPr>
          <w:position w:val="8"/>
          <w:sz w:val="14"/>
        </w:rPr>
        <w:t xml:space="preserve">2 </w:t>
      </w:r>
      <w:r>
        <w:t xml:space="preserve">Contributions” (with David F. Hendry), </w:t>
      </w:r>
      <w:r>
        <w:rPr>
          <w:i/>
        </w:rPr>
        <w:t>Oxford Bulletin of Economics and Statistics</w:t>
      </w:r>
      <w:r>
        <w:t xml:space="preserve">, 3, 1983, </w:t>
      </w:r>
      <w:r>
        <w:rPr>
          <w:i/>
        </w:rPr>
        <w:t xml:space="preserve">p. </w:t>
      </w:r>
      <w:r>
        <w:t>313-316.</w:t>
      </w:r>
    </w:p>
    <w:p w:rsidR="00CE4EBA" w:rsidRDefault="00CE4EBA">
      <w:pPr>
        <w:pStyle w:val="BodyText"/>
        <w:spacing w:before="10"/>
        <w:rPr>
          <w:sz w:val="21"/>
        </w:rPr>
      </w:pPr>
    </w:p>
    <w:p w:rsidR="00CE4EBA" w:rsidRDefault="0083079E">
      <w:pPr>
        <w:ind w:left="100"/>
      </w:pPr>
      <w:r>
        <w:t xml:space="preserve">“The Effect of Size on Prices” (with J. Luis </w:t>
      </w:r>
      <w:proofErr w:type="spellStart"/>
      <w:r>
        <w:t>Guasch</w:t>
      </w:r>
      <w:proofErr w:type="spellEnd"/>
      <w:r>
        <w:t xml:space="preserve">), </w:t>
      </w:r>
      <w:r>
        <w:rPr>
          <w:i/>
        </w:rPr>
        <w:t>Economic Letters</w:t>
      </w:r>
      <w:r>
        <w:t xml:space="preserve">, 13, 1983, </w:t>
      </w:r>
      <w:r>
        <w:rPr>
          <w:i/>
        </w:rPr>
        <w:t xml:space="preserve">p. </w:t>
      </w:r>
      <w:r>
        <w:t>309-317.</w:t>
      </w:r>
    </w:p>
    <w:p w:rsidR="00CE4EBA" w:rsidRDefault="00CE4EBA">
      <w:pPr>
        <w:sectPr w:rsidR="00CE4EBA">
          <w:pgSz w:w="12240" w:h="15840"/>
          <w:pgMar w:top="1360" w:right="1340" w:bottom="960" w:left="1700" w:header="0" w:footer="763" w:gutter="0"/>
          <w:cols w:space="720"/>
        </w:sectPr>
      </w:pPr>
    </w:p>
    <w:p w:rsidR="00CE4EBA" w:rsidRDefault="0083079E">
      <w:pPr>
        <w:pStyle w:val="BodyText"/>
        <w:spacing w:before="191"/>
        <w:ind w:left="100" w:right="195"/>
      </w:pPr>
      <w:r>
        <w:lastRenderedPageBreak/>
        <w:t xml:space="preserve">“Risk, Discounts, and the Pricing of Indivisible Goods” (with J. Luis </w:t>
      </w:r>
      <w:proofErr w:type="spellStart"/>
      <w:r>
        <w:t>Guasch</w:t>
      </w:r>
      <w:proofErr w:type="spellEnd"/>
      <w:r>
        <w:t xml:space="preserve">), </w:t>
      </w:r>
      <w:r>
        <w:rPr>
          <w:i/>
        </w:rPr>
        <w:t>Economic Letters</w:t>
      </w:r>
      <w:r>
        <w:t xml:space="preserve">, 17, 1985, </w:t>
      </w:r>
      <w:r>
        <w:rPr>
          <w:i/>
        </w:rPr>
        <w:t xml:space="preserve">p. </w:t>
      </w:r>
      <w:r>
        <w:t>43-46.</w:t>
      </w:r>
    </w:p>
    <w:p w:rsidR="00CE4EBA" w:rsidRDefault="00CE4EBA">
      <w:pPr>
        <w:pStyle w:val="BodyText"/>
        <w:spacing w:before="1"/>
      </w:pPr>
    </w:p>
    <w:p w:rsidR="00CE4EBA" w:rsidRDefault="008638F5">
      <w:pPr>
        <w:pStyle w:val="BodyText"/>
        <w:spacing w:before="1"/>
        <w:ind w:left="100" w:right="587" w:firstLine="55"/>
      </w:pPr>
      <w:hyperlink r:id="rId48">
        <w:r w:rsidR="0083079E">
          <w:t>“Phantom Bidding Against Heterogeneous Bidders</w:t>
        </w:r>
      </w:hyperlink>
      <w:r w:rsidR="0083079E">
        <w:t xml:space="preserve">” (with Daniel A. Graham and Jean-Francois Richard), </w:t>
      </w:r>
      <w:r w:rsidR="0083079E">
        <w:rPr>
          <w:i/>
        </w:rPr>
        <w:t>Economic Letters</w:t>
      </w:r>
      <w:r w:rsidR="0083079E">
        <w:t xml:space="preserve">, 32, 1990, </w:t>
      </w:r>
      <w:r w:rsidR="0083079E">
        <w:rPr>
          <w:i/>
        </w:rPr>
        <w:t xml:space="preserve">p. </w:t>
      </w:r>
      <w:r w:rsidR="0083079E">
        <w:t>13-17.</w:t>
      </w:r>
    </w:p>
    <w:p w:rsidR="00CE4EBA" w:rsidRDefault="00CE4EBA">
      <w:pPr>
        <w:pStyle w:val="BodyText"/>
        <w:spacing w:before="10"/>
        <w:rPr>
          <w:sz w:val="21"/>
        </w:rPr>
      </w:pPr>
    </w:p>
    <w:p w:rsidR="00CE4EBA" w:rsidRDefault="0083079E">
      <w:pPr>
        <w:pStyle w:val="Heading2"/>
        <w:spacing w:before="1"/>
        <w:ind w:left="100" w:firstLine="0"/>
      </w:pPr>
      <w:r>
        <w:t>UNPUBLISHED WORKING PAPERS</w:t>
      </w:r>
    </w:p>
    <w:p w:rsidR="00CE4EBA" w:rsidRDefault="00CE4EBA">
      <w:pPr>
        <w:pStyle w:val="BodyText"/>
        <w:rPr>
          <w:b/>
        </w:rPr>
      </w:pPr>
    </w:p>
    <w:p w:rsidR="00CE4EBA" w:rsidRDefault="0083079E">
      <w:pPr>
        <w:pStyle w:val="BodyText"/>
        <w:ind w:left="100" w:right="789"/>
      </w:pPr>
      <w:r>
        <w:t>“Numerical Analysis of the Impact of Reserve Prices at First Price Auctions with Asymmetric Bidders” (with Steven Schulenberg), 1997.</w:t>
      </w:r>
    </w:p>
    <w:p w:rsidR="00CE4EBA" w:rsidRDefault="00CE4EBA">
      <w:pPr>
        <w:pStyle w:val="BodyText"/>
        <w:spacing w:before="11"/>
        <w:rPr>
          <w:sz w:val="21"/>
        </w:rPr>
      </w:pPr>
    </w:p>
    <w:p w:rsidR="00CE4EBA" w:rsidRDefault="0083079E">
      <w:pPr>
        <w:pStyle w:val="BodyText"/>
        <w:ind w:left="100" w:right="373"/>
      </w:pPr>
      <w:r>
        <w:t xml:space="preserve">“Monopolization Conduct by Cartels” (with Leslie M. Marx and Lily </w:t>
      </w:r>
      <w:proofErr w:type="spellStart"/>
      <w:r>
        <w:t>Samkharadze</w:t>
      </w:r>
      <w:proofErr w:type="spellEnd"/>
      <w:r>
        <w:t>), 2010, revised 2019.</w:t>
      </w:r>
    </w:p>
    <w:p w:rsidR="00CE4EBA" w:rsidRDefault="00CE4EBA">
      <w:pPr>
        <w:pStyle w:val="BodyText"/>
      </w:pPr>
    </w:p>
    <w:p w:rsidR="00CE4EBA" w:rsidRDefault="0083079E">
      <w:pPr>
        <w:pStyle w:val="BodyText"/>
        <w:ind w:left="100" w:right="294"/>
      </w:pPr>
      <w:r>
        <w:t>“</w:t>
      </w:r>
      <w:hyperlink r:id="rId49">
        <w:r>
          <w:rPr>
            <w:color w:val="0000FF"/>
            <w:u w:val="single" w:color="0000FF"/>
          </w:rPr>
          <w:t>Bidder Collusion: Accounting for All Feasible Bidders</w:t>
        </w:r>
      </w:hyperlink>
      <w:r>
        <w:t xml:space="preserve">”, (with Jean-Francois Richard and Chaohai Shen), September 2019. (See also separate </w:t>
      </w:r>
      <w:hyperlink r:id="rId50">
        <w:r>
          <w:rPr>
            <w:color w:val="0000FF"/>
            <w:u w:val="single" w:color="0000FF"/>
          </w:rPr>
          <w:t>data processing appendix</w:t>
        </w:r>
      </w:hyperlink>
      <w:r>
        <w:t>)</w:t>
      </w:r>
      <w:r w:rsidR="0041621C">
        <w:t xml:space="preserve">; Paper </w:t>
      </w:r>
      <w:proofErr w:type="gramStart"/>
      <w:r w:rsidR="0041621C">
        <w:t>has been substantially rewritten</w:t>
      </w:r>
      <w:proofErr w:type="gramEnd"/>
      <w:r w:rsidR="0041621C">
        <w:t xml:space="preserve"> and has a new title, “A Simulation-Based Test for Bidder Collusion”.</w:t>
      </w:r>
    </w:p>
    <w:p w:rsidR="00CE4EBA" w:rsidRDefault="00CE4EBA">
      <w:pPr>
        <w:pStyle w:val="BodyText"/>
        <w:rPr>
          <w:sz w:val="14"/>
        </w:rPr>
      </w:pPr>
    </w:p>
    <w:p w:rsidR="00CE4EBA" w:rsidRDefault="0083079E">
      <w:pPr>
        <w:spacing w:before="91"/>
        <w:ind w:left="100"/>
      </w:pPr>
      <w:r>
        <w:rPr>
          <w:b/>
        </w:rPr>
        <w:t xml:space="preserve">GIFTS, GRANTS, AWARDS, AND FELLOWSHIPS </w:t>
      </w:r>
      <w:r>
        <w:t>(listed chronologically)</w:t>
      </w:r>
    </w:p>
    <w:p w:rsidR="00CE4EBA" w:rsidRDefault="00CE4EBA">
      <w:pPr>
        <w:pStyle w:val="BodyText"/>
        <w:spacing w:before="2"/>
      </w:pPr>
    </w:p>
    <w:p w:rsidR="00CE4EBA" w:rsidRDefault="0083079E">
      <w:pPr>
        <w:pStyle w:val="ListParagraph"/>
        <w:numPr>
          <w:ilvl w:val="0"/>
          <w:numId w:val="1"/>
        </w:numPr>
        <w:tabs>
          <w:tab w:val="left" w:pos="1180"/>
          <w:tab w:val="left" w:pos="1181"/>
        </w:tabs>
        <w:ind w:hanging="1081"/>
      </w:pPr>
      <w:r>
        <w:t>University of California Regents Fellowship,</w:t>
      </w:r>
      <w:r>
        <w:rPr>
          <w:spacing w:val="-4"/>
        </w:rPr>
        <w:t xml:space="preserve"> </w:t>
      </w:r>
      <w:r>
        <w:t>1979-1980</w:t>
      </w:r>
    </w:p>
    <w:p w:rsidR="00CE4EBA" w:rsidRDefault="00CE4EBA">
      <w:pPr>
        <w:pStyle w:val="BodyText"/>
      </w:pPr>
    </w:p>
    <w:p w:rsidR="00CE4EBA" w:rsidRDefault="0083079E">
      <w:pPr>
        <w:pStyle w:val="ListParagraph"/>
        <w:numPr>
          <w:ilvl w:val="0"/>
          <w:numId w:val="1"/>
        </w:numPr>
        <w:tabs>
          <w:tab w:val="left" w:pos="1180"/>
          <w:tab w:val="left" w:pos="1181"/>
        </w:tabs>
        <w:spacing w:before="1"/>
        <w:ind w:hanging="1081"/>
      </w:pPr>
      <w:r>
        <w:t>Shell Graduate Aid Fellowship, 1981-1982</w:t>
      </w:r>
    </w:p>
    <w:p w:rsidR="00CE4EBA" w:rsidRDefault="00CE4EBA">
      <w:pPr>
        <w:pStyle w:val="BodyText"/>
        <w:spacing w:before="9"/>
        <w:rPr>
          <w:sz w:val="21"/>
        </w:rPr>
      </w:pPr>
    </w:p>
    <w:p w:rsidR="00CE4EBA" w:rsidRDefault="0083079E">
      <w:pPr>
        <w:pStyle w:val="ListParagraph"/>
        <w:numPr>
          <w:ilvl w:val="0"/>
          <w:numId w:val="1"/>
        </w:numPr>
        <w:tabs>
          <w:tab w:val="left" w:pos="1180"/>
          <w:tab w:val="left" w:pos="1181"/>
        </w:tabs>
        <w:ind w:hanging="1081"/>
      </w:pPr>
      <w:r>
        <w:t>University of California Doctoral Dissertation Fellowship,</w:t>
      </w:r>
      <w:r>
        <w:rPr>
          <w:spacing w:val="-5"/>
        </w:rPr>
        <w:t xml:space="preserve"> </w:t>
      </w:r>
      <w:r>
        <w:t>1982-1983</w:t>
      </w:r>
    </w:p>
    <w:p w:rsidR="00CE4EBA" w:rsidRDefault="00CE4EBA">
      <w:pPr>
        <w:pStyle w:val="BodyText"/>
        <w:spacing w:before="10"/>
        <w:rPr>
          <w:sz w:val="21"/>
        </w:rPr>
      </w:pPr>
    </w:p>
    <w:p w:rsidR="00CE4EBA" w:rsidRDefault="0083079E">
      <w:pPr>
        <w:pStyle w:val="ListParagraph"/>
        <w:numPr>
          <w:ilvl w:val="0"/>
          <w:numId w:val="1"/>
        </w:numPr>
        <w:tabs>
          <w:tab w:val="left" w:pos="1180"/>
          <w:tab w:val="left" w:pos="1181"/>
        </w:tabs>
        <w:ind w:right="892"/>
      </w:pPr>
      <w:r>
        <w:t>National Science Foundation, Grant #: SES-8509693, 9/85-8/87; Title: Collusive Behavior at Auctions</w:t>
      </w:r>
    </w:p>
    <w:p w:rsidR="00CE4EBA" w:rsidRDefault="00CE4EBA">
      <w:pPr>
        <w:pStyle w:val="BodyText"/>
      </w:pPr>
    </w:p>
    <w:p w:rsidR="00CE4EBA" w:rsidRDefault="0083079E">
      <w:pPr>
        <w:pStyle w:val="ListParagraph"/>
        <w:numPr>
          <w:ilvl w:val="0"/>
          <w:numId w:val="1"/>
        </w:numPr>
        <w:tabs>
          <w:tab w:val="left" w:pos="1180"/>
          <w:tab w:val="left" w:pos="1181"/>
        </w:tabs>
        <w:ind w:right="282"/>
      </w:pPr>
      <w:r>
        <w:t>National Science Foundation, Grant #: SES-8708615, 11/87-11/89; Title: Sellers and Heterogeneous Bidders at Auctions: Non-Cooperative and Collusive Strategic</w:t>
      </w:r>
      <w:r>
        <w:rPr>
          <w:spacing w:val="-20"/>
        </w:rPr>
        <w:t xml:space="preserve"> </w:t>
      </w:r>
      <w:r>
        <w:t>Behavior</w:t>
      </w:r>
    </w:p>
    <w:p w:rsidR="00CE4EBA" w:rsidRDefault="00CE4EBA">
      <w:pPr>
        <w:pStyle w:val="BodyText"/>
      </w:pPr>
    </w:p>
    <w:p w:rsidR="00CE4EBA" w:rsidRDefault="0083079E">
      <w:pPr>
        <w:pStyle w:val="ListParagraph"/>
        <w:numPr>
          <w:ilvl w:val="0"/>
          <w:numId w:val="1"/>
        </w:numPr>
        <w:tabs>
          <w:tab w:val="left" w:pos="1180"/>
          <w:tab w:val="left" w:pos="1181"/>
        </w:tabs>
        <w:ind w:right="599"/>
      </w:pPr>
      <w:r>
        <w:t>Pew Charitable Trusts: 12/88-12/90; Title: Procurement of Defense Systems and the Incentives to</w:t>
      </w:r>
      <w:r>
        <w:rPr>
          <w:spacing w:val="-1"/>
        </w:rPr>
        <w:t xml:space="preserve"> </w:t>
      </w:r>
      <w:r>
        <w:t>Innovate</w:t>
      </w:r>
    </w:p>
    <w:p w:rsidR="00CE4EBA" w:rsidRDefault="00CE4EBA">
      <w:pPr>
        <w:pStyle w:val="BodyText"/>
      </w:pPr>
    </w:p>
    <w:p w:rsidR="00CE4EBA" w:rsidRDefault="0083079E">
      <w:pPr>
        <w:pStyle w:val="ListParagraph"/>
        <w:numPr>
          <w:ilvl w:val="0"/>
          <w:numId w:val="1"/>
        </w:numPr>
        <w:tabs>
          <w:tab w:val="left" w:pos="1180"/>
          <w:tab w:val="left" w:pos="1181"/>
        </w:tabs>
        <w:ind w:right="511"/>
      </w:pPr>
      <w:r>
        <w:t>Ford Foundation, 10/89-10/91; Title: Supplier Influence in Defense Procurement: An Economic</w:t>
      </w:r>
      <w:r>
        <w:rPr>
          <w:spacing w:val="-1"/>
        </w:rPr>
        <w:t xml:space="preserve"> </w:t>
      </w:r>
      <w:r>
        <w:t>Analysis</w:t>
      </w:r>
    </w:p>
    <w:p w:rsidR="00CE4EBA" w:rsidRDefault="00CE4EBA">
      <w:pPr>
        <w:pStyle w:val="BodyText"/>
        <w:spacing w:before="11"/>
        <w:rPr>
          <w:sz w:val="21"/>
        </w:rPr>
      </w:pPr>
    </w:p>
    <w:p w:rsidR="00CE4EBA" w:rsidRDefault="0083079E">
      <w:pPr>
        <w:pStyle w:val="ListParagraph"/>
        <w:numPr>
          <w:ilvl w:val="0"/>
          <w:numId w:val="1"/>
        </w:numPr>
        <w:tabs>
          <w:tab w:val="left" w:pos="1180"/>
          <w:tab w:val="left" w:pos="1181"/>
        </w:tabs>
        <w:ind w:right="616"/>
      </w:pPr>
      <w:r>
        <w:t>National Science Foundation, Grant #: SES-9012202, 8/90-7/92; Title: Monte Carlo Simulations - Applications in Econometrics and Economic</w:t>
      </w:r>
      <w:r>
        <w:rPr>
          <w:spacing w:val="-9"/>
        </w:rPr>
        <w:t xml:space="preserve"> </w:t>
      </w:r>
      <w:r>
        <w:t>Modeling</w:t>
      </w:r>
    </w:p>
    <w:p w:rsidR="00CE4EBA" w:rsidRDefault="00CE4EBA">
      <w:pPr>
        <w:pStyle w:val="BodyText"/>
        <w:spacing w:before="9"/>
        <w:rPr>
          <w:sz w:val="21"/>
        </w:rPr>
      </w:pPr>
    </w:p>
    <w:p w:rsidR="00CE4EBA" w:rsidRDefault="0083079E">
      <w:pPr>
        <w:pStyle w:val="ListParagraph"/>
        <w:numPr>
          <w:ilvl w:val="0"/>
          <w:numId w:val="1"/>
        </w:numPr>
        <w:tabs>
          <w:tab w:val="left" w:pos="1180"/>
          <w:tab w:val="left" w:pos="1181"/>
        </w:tabs>
        <w:ind w:right="511"/>
      </w:pPr>
      <w:r>
        <w:t>Pew Charitable Trusts, 1/91-6/93; Title: Decentralized Oversight of Procurement and Pricing</w:t>
      </w:r>
    </w:p>
    <w:p w:rsidR="00CE4EBA" w:rsidRDefault="00CE4EBA">
      <w:pPr>
        <w:pStyle w:val="BodyText"/>
      </w:pPr>
    </w:p>
    <w:p w:rsidR="00CE4EBA" w:rsidRDefault="0083079E">
      <w:pPr>
        <w:pStyle w:val="ListParagraph"/>
        <w:numPr>
          <w:ilvl w:val="0"/>
          <w:numId w:val="1"/>
        </w:numPr>
        <w:tabs>
          <w:tab w:val="left" w:pos="1180"/>
          <w:tab w:val="left" w:pos="1181"/>
        </w:tabs>
        <w:ind w:right="157"/>
      </w:pPr>
      <w:r>
        <w:t xml:space="preserve">The Henry </w:t>
      </w:r>
      <w:proofErr w:type="spellStart"/>
      <w:r>
        <w:t>Luce</w:t>
      </w:r>
      <w:proofErr w:type="spellEnd"/>
      <w:r>
        <w:t xml:space="preserve"> Foundation, 1/97-12/2001; Title: Evolutionary Models of Economic</w:t>
      </w:r>
      <w:r>
        <w:rPr>
          <w:spacing w:val="-25"/>
        </w:rPr>
        <w:t xml:space="preserve"> </w:t>
      </w:r>
      <w:r>
        <w:t>and Social Behavior.</w:t>
      </w:r>
    </w:p>
    <w:p w:rsidR="00CE4EBA" w:rsidRDefault="00CE4EBA">
      <w:pPr>
        <w:pStyle w:val="BodyText"/>
      </w:pPr>
    </w:p>
    <w:p w:rsidR="00CE4EBA" w:rsidRDefault="0083079E">
      <w:pPr>
        <w:pStyle w:val="ListParagraph"/>
        <w:numPr>
          <w:ilvl w:val="0"/>
          <w:numId w:val="1"/>
        </w:numPr>
        <w:tabs>
          <w:tab w:val="left" w:pos="1180"/>
          <w:tab w:val="left" w:pos="1181"/>
        </w:tabs>
        <w:spacing w:line="269" w:lineRule="exact"/>
        <w:ind w:hanging="1081"/>
      </w:pPr>
      <w:r>
        <w:t>IBM SUR Grant, 1999, (IBM awarded the PSU Economics Department</w:t>
      </w:r>
      <w:r>
        <w:rPr>
          <w:spacing w:val="-14"/>
        </w:rPr>
        <w:t xml:space="preserve"> </w:t>
      </w:r>
      <w:r>
        <w:t>approximately</w:t>
      </w:r>
    </w:p>
    <w:p w:rsidR="00CE4EBA" w:rsidRDefault="0083079E">
      <w:pPr>
        <w:pStyle w:val="BodyText"/>
        <w:spacing w:line="252" w:lineRule="exact"/>
        <w:ind w:left="1180"/>
      </w:pPr>
      <w:r>
        <w:t>$200k in its most advanced computer hardware.)</w:t>
      </w:r>
    </w:p>
    <w:p w:rsidR="00CE4EBA" w:rsidRDefault="00CE4EBA">
      <w:pPr>
        <w:spacing w:line="252" w:lineRule="exact"/>
        <w:sectPr w:rsidR="00CE4EBA">
          <w:pgSz w:w="12240" w:h="15840"/>
          <w:pgMar w:top="1500" w:right="1340" w:bottom="960" w:left="1700" w:header="0" w:footer="763" w:gutter="0"/>
          <w:cols w:space="720"/>
        </w:sectPr>
      </w:pPr>
    </w:p>
    <w:p w:rsidR="00CE4EBA" w:rsidRDefault="0083079E">
      <w:pPr>
        <w:pStyle w:val="ListParagraph"/>
        <w:numPr>
          <w:ilvl w:val="0"/>
          <w:numId w:val="1"/>
        </w:numPr>
        <w:tabs>
          <w:tab w:val="left" w:pos="1180"/>
          <w:tab w:val="left" w:pos="1181"/>
        </w:tabs>
        <w:spacing w:before="79"/>
        <w:ind w:right="1205"/>
      </w:pPr>
      <w:r>
        <w:lastRenderedPageBreak/>
        <w:t>Bates White, LLC, 2003 to present, (gift to support the graduate program and undergraduate</w:t>
      </w:r>
      <w:r>
        <w:rPr>
          <w:spacing w:val="-1"/>
        </w:rPr>
        <w:t xml:space="preserve"> </w:t>
      </w:r>
      <w:r>
        <w:t>research)</w:t>
      </w:r>
    </w:p>
    <w:p w:rsidR="00CE4EBA" w:rsidRDefault="00CE4EBA">
      <w:pPr>
        <w:pStyle w:val="BodyText"/>
      </w:pPr>
    </w:p>
    <w:p w:rsidR="00CE4EBA" w:rsidRDefault="0083079E">
      <w:pPr>
        <w:pStyle w:val="ListParagraph"/>
        <w:numPr>
          <w:ilvl w:val="0"/>
          <w:numId w:val="1"/>
        </w:numPr>
        <w:tabs>
          <w:tab w:val="left" w:pos="1180"/>
          <w:tab w:val="left" w:pos="1181"/>
        </w:tabs>
        <w:ind w:right="499"/>
      </w:pPr>
      <w:r>
        <w:t xml:space="preserve">Human Capital Foundation, 2007 to present, (gift to </w:t>
      </w:r>
      <w:r>
        <w:rPr>
          <w:i/>
        </w:rPr>
        <w:t>Center for the Study of Auctions, Procurements and Competition</w:t>
      </w:r>
      <w:r>
        <w:rPr>
          <w:i/>
          <w:spacing w:val="-1"/>
        </w:rPr>
        <w:t xml:space="preserve"> </w:t>
      </w:r>
      <w:r>
        <w:rPr>
          <w:i/>
        </w:rPr>
        <w:t>Policy</w:t>
      </w:r>
      <w:r>
        <w:t>)</w:t>
      </w:r>
    </w:p>
    <w:p w:rsidR="00CE4EBA" w:rsidRDefault="00CE4EBA">
      <w:pPr>
        <w:pStyle w:val="BodyText"/>
      </w:pPr>
    </w:p>
    <w:p w:rsidR="00CE4EBA" w:rsidRDefault="0083079E">
      <w:pPr>
        <w:pStyle w:val="ListParagraph"/>
        <w:numPr>
          <w:ilvl w:val="0"/>
          <w:numId w:val="1"/>
        </w:numPr>
        <w:tabs>
          <w:tab w:val="left" w:pos="1180"/>
          <w:tab w:val="left" w:pos="1181"/>
        </w:tabs>
        <w:ind w:right="157"/>
      </w:pPr>
      <w:r>
        <w:t xml:space="preserve">Human Capital Foundation, 2008 to present, (gift to </w:t>
      </w:r>
      <w:r>
        <w:rPr>
          <w:i/>
        </w:rPr>
        <w:t>Center for Research in International Financial and Energy</w:t>
      </w:r>
      <w:r>
        <w:rPr>
          <w:i/>
          <w:spacing w:val="-2"/>
        </w:rPr>
        <w:t xml:space="preserve"> </w:t>
      </w:r>
      <w:r>
        <w:rPr>
          <w:i/>
        </w:rPr>
        <w:t>Security</w:t>
      </w:r>
      <w:r>
        <w:t>)</w:t>
      </w:r>
    </w:p>
    <w:p w:rsidR="00CE4EBA" w:rsidRDefault="00CE4EBA">
      <w:pPr>
        <w:pStyle w:val="BodyText"/>
        <w:spacing w:before="9"/>
        <w:rPr>
          <w:sz w:val="21"/>
        </w:rPr>
      </w:pPr>
    </w:p>
    <w:p w:rsidR="00CE4EBA" w:rsidRDefault="0083079E">
      <w:pPr>
        <w:pStyle w:val="ListParagraph"/>
        <w:numPr>
          <w:ilvl w:val="0"/>
          <w:numId w:val="1"/>
        </w:numPr>
        <w:tabs>
          <w:tab w:val="left" w:pos="1180"/>
          <w:tab w:val="left" w:pos="1181"/>
        </w:tabs>
        <w:ind w:hanging="1081"/>
      </w:pPr>
      <w:r>
        <w:t>Service to the College Award, Penn State University, College of the Liberal Arts,</w:t>
      </w:r>
      <w:r>
        <w:rPr>
          <w:spacing w:val="-19"/>
        </w:rPr>
        <w:t xml:space="preserve"> </w:t>
      </w:r>
      <w:r>
        <w:t>2012</w:t>
      </w:r>
    </w:p>
    <w:p w:rsidR="00CE4EBA" w:rsidRDefault="00CE4EBA">
      <w:pPr>
        <w:pStyle w:val="BodyText"/>
        <w:rPr>
          <w:sz w:val="26"/>
        </w:rPr>
      </w:pPr>
    </w:p>
    <w:p w:rsidR="00CE4EBA" w:rsidRDefault="0083079E">
      <w:pPr>
        <w:pStyle w:val="Heading2"/>
        <w:spacing w:before="206"/>
        <w:ind w:left="100" w:firstLine="0"/>
      </w:pPr>
      <w:r>
        <w:t>TEACHING EXPERIENCE</w:t>
      </w:r>
    </w:p>
    <w:p w:rsidR="00CE4EBA" w:rsidRDefault="00CE4EBA">
      <w:pPr>
        <w:pStyle w:val="BodyText"/>
        <w:spacing w:before="2"/>
        <w:rPr>
          <w:b/>
        </w:rPr>
      </w:pPr>
    </w:p>
    <w:p w:rsidR="00CE4EBA" w:rsidRDefault="0083079E">
      <w:pPr>
        <w:pStyle w:val="ListParagraph"/>
        <w:numPr>
          <w:ilvl w:val="0"/>
          <w:numId w:val="1"/>
        </w:numPr>
        <w:tabs>
          <w:tab w:val="left" w:pos="1180"/>
          <w:tab w:val="left" w:pos="1181"/>
        </w:tabs>
        <w:ind w:hanging="1081"/>
        <w:rPr>
          <w:b/>
        </w:rPr>
      </w:pPr>
      <w:r>
        <w:rPr>
          <w:b/>
        </w:rPr>
        <w:t>Award</w:t>
      </w:r>
      <w:r>
        <w:rPr>
          <w:b/>
          <w:spacing w:val="-1"/>
        </w:rPr>
        <w:t xml:space="preserve"> </w:t>
      </w:r>
      <w:r>
        <w:rPr>
          <w:b/>
        </w:rPr>
        <w:t>Nominations</w:t>
      </w:r>
    </w:p>
    <w:p w:rsidR="00CE4EBA" w:rsidRDefault="00CE4EBA">
      <w:pPr>
        <w:pStyle w:val="BodyText"/>
        <w:spacing w:before="8"/>
        <w:rPr>
          <w:b/>
          <w:sz w:val="21"/>
        </w:rPr>
      </w:pPr>
    </w:p>
    <w:p w:rsidR="00CE4EBA" w:rsidRDefault="0083079E">
      <w:pPr>
        <w:pStyle w:val="BodyText"/>
        <w:spacing w:before="1"/>
        <w:ind w:left="921" w:right="628"/>
      </w:pPr>
      <w:proofErr w:type="gramStart"/>
      <w:r>
        <w:t>1988</w:t>
      </w:r>
      <w:proofErr w:type="gramEnd"/>
      <w:r>
        <w:t xml:space="preserve"> Nominee for the Alumni Undergraduate Teaching Award at Duke University (24 nominees in total).</w:t>
      </w:r>
    </w:p>
    <w:p w:rsidR="00CE4EBA" w:rsidRDefault="00CE4EBA">
      <w:pPr>
        <w:pStyle w:val="BodyText"/>
        <w:spacing w:before="1"/>
      </w:pPr>
    </w:p>
    <w:p w:rsidR="00CE4EBA" w:rsidRDefault="0083079E">
      <w:pPr>
        <w:pStyle w:val="BodyText"/>
        <w:ind w:left="921" w:right="334"/>
      </w:pPr>
      <w:r>
        <w:t xml:space="preserve">1990 Nominee for the Alumni Undergraduate Teaching Award at Duke University (29 nominees in total - nomination </w:t>
      </w:r>
      <w:proofErr w:type="gramStart"/>
      <w:r>
        <w:t>was put</w:t>
      </w:r>
      <w:proofErr w:type="gramEnd"/>
      <w:r>
        <w:t xml:space="preserve"> forward by nine graduating seniors, each of whom took the course as a junior).</w:t>
      </w:r>
    </w:p>
    <w:p w:rsidR="00CE4EBA" w:rsidRDefault="00CE4EBA">
      <w:pPr>
        <w:pStyle w:val="BodyText"/>
      </w:pPr>
    </w:p>
    <w:p w:rsidR="00CE4EBA" w:rsidRDefault="0083079E">
      <w:pPr>
        <w:pStyle w:val="Heading2"/>
        <w:numPr>
          <w:ilvl w:val="0"/>
          <w:numId w:val="1"/>
        </w:numPr>
        <w:tabs>
          <w:tab w:val="left" w:pos="1180"/>
          <w:tab w:val="left" w:pos="1181"/>
        </w:tabs>
        <w:ind w:hanging="1081"/>
      </w:pPr>
      <w:r>
        <w:t>Other</w:t>
      </w:r>
      <w:r>
        <w:rPr>
          <w:spacing w:val="-1"/>
        </w:rPr>
        <w:t xml:space="preserve"> </w:t>
      </w:r>
      <w:r>
        <w:t>Distinctions</w:t>
      </w:r>
    </w:p>
    <w:p w:rsidR="00CE4EBA" w:rsidRDefault="00CE4EBA">
      <w:pPr>
        <w:pStyle w:val="BodyText"/>
        <w:spacing w:before="11"/>
        <w:rPr>
          <w:b/>
          <w:sz w:val="21"/>
        </w:rPr>
      </w:pPr>
    </w:p>
    <w:p w:rsidR="00CE4EBA" w:rsidRDefault="0083079E">
      <w:pPr>
        <w:pStyle w:val="BodyText"/>
        <w:ind w:left="921" w:right="622"/>
      </w:pPr>
      <w:r>
        <w:t xml:space="preserve">By invitation of Major Speakers Committee at Duke University presented a "Legacy Lecture" on January 24, 1994. The instructions for the speaker are to address Duke </w:t>
      </w:r>
      <w:proofErr w:type="gramStart"/>
      <w:r>
        <w:t>undergraduates</w:t>
      </w:r>
      <w:proofErr w:type="gramEnd"/>
      <w:r>
        <w:t xml:space="preserve"> on any topic they wish, but to treat the lecture as if it were the last they would ever offer in their life.</w:t>
      </w:r>
    </w:p>
    <w:p w:rsidR="00CE4EBA" w:rsidRDefault="00CE4EBA">
      <w:pPr>
        <w:pStyle w:val="BodyText"/>
      </w:pPr>
    </w:p>
    <w:p w:rsidR="00CE4EBA" w:rsidRDefault="0083079E">
      <w:pPr>
        <w:pStyle w:val="Heading2"/>
        <w:ind w:left="0" w:right="5440" w:firstLine="0"/>
        <w:jc w:val="right"/>
      </w:pPr>
      <w:r>
        <w:t>Courses Taught and Ph.D. Supervision</w:t>
      </w:r>
    </w:p>
    <w:p w:rsidR="00CE4EBA" w:rsidRDefault="00CE4EBA">
      <w:pPr>
        <w:pStyle w:val="BodyText"/>
        <w:spacing w:before="2"/>
        <w:rPr>
          <w:b/>
        </w:rPr>
      </w:pPr>
    </w:p>
    <w:p w:rsidR="00CE4EBA" w:rsidRDefault="0083079E">
      <w:pPr>
        <w:pStyle w:val="ListParagraph"/>
        <w:numPr>
          <w:ilvl w:val="0"/>
          <w:numId w:val="1"/>
        </w:numPr>
        <w:tabs>
          <w:tab w:val="left" w:pos="1180"/>
          <w:tab w:val="left" w:pos="1181"/>
        </w:tabs>
        <w:ind w:hanging="1081"/>
        <w:rPr>
          <w:b/>
        </w:rPr>
      </w:pPr>
      <w:r>
        <w:rPr>
          <w:b/>
        </w:rPr>
        <w:t>Undergraduate - Duke University unless otherwise</w:t>
      </w:r>
      <w:r>
        <w:rPr>
          <w:b/>
          <w:spacing w:val="-5"/>
        </w:rPr>
        <w:t xml:space="preserve"> </w:t>
      </w:r>
      <w:r>
        <w:rPr>
          <w:b/>
        </w:rPr>
        <w:t>noted</w:t>
      </w:r>
    </w:p>
    <w:p w:rsidR="00CE4EBA" w:rsidRDefault="00CE4EBA">
      <w:pPr>
        <w:pStyle w:val="BodyText"/>
        <w:spacing w:before="8"/>
        <w:rPr>
          <w:b/>
          <w:sz w:val="21"/>
        </w:rPr>
      </w:pPr>
    </w:p>
    <w:p w:rsidR="00CE4EBA" w:rsidRDefault="0083079E">
      <w:pPr>
        <w:pStyle w:val="BodyText"/>
        <w:spacing w:before="1"/>
        <w:ind w:left="921"/>
      </w:pPr>
      <w:r>
        <w:t xml:space="preserve">Microeconomic Principles (highest rated instructor in Department of Economics for all undergraduate courses in </w:t>
      </w:r>
      <w:proofErr w:type="gramStart"/>
      <w:r>
        <w:t>Fall</w:t>
      </w:r>
      <w:proofErr w:type="gramEnd"/>
      <w:r>
        <w:t xml:space="preserve"> '92)</w:t>
      </w:r>
    </w:p>
    <w:p w:rsidR="00CE4EBA" w:rsidRDefault="00CE4EBA">
      <w:pPr>
        <w:pStyle w:val="BodyText"/>
        <w:spacing w:before="10"/>
        <w:rPr>
          <w:sz w:val="21"/>
        </w:rPr>
      </w:pPr>
    </w:p>
    <w:p w:rsidR="00CE4EBA" w:rsidRDefault="0083079E">
      <w:pPr>
        <w:pStyle w:val="BodyText"/>
        <w:spacing w:before="1"/>
        <w:ind w:left="921"/>
      </w:pPr>
      <w:r>
        <w:t xml:space="preserve">Industrial Organization (highest rated instructor in Department of Economics for all undergraduate courses in </w:t>
      </w:r>
      <w:proofErr w:type="gramStart"/>
      <w:r>
        <w:t>Spring</w:t>
      </w:r>
      <w:proofErr w:type="gramEnd"/>
      <w:r>
        <w:t xml:space="preserve"> '89 and Spring '90, second highest in Fall '87)</w:t>
      </w:r>
    </w:p>
    <w:p w:rsidR="00CE4EBA" w:rsidRDefault="00CE4EBA">
      <w:pPr>
        <w:pStyle w:val="BodyText"/>
        <w:spacing w:before="10"/>
        <w:rPr>
          <w:sz w:val="21"/>
        </w:rPr>
      </w:pPr>
    </w:p>
    <w:p w:rsidR="00CE4EBA" w:rsidRDefault="0083079E">
      <w:pPr>
        <w:pStyle w:val="BodyText"/>
        <w:spacing w:before="1" w:line="242" w:lineRule="auto"/>
        <w:ind w:left="921" w:right="402"/>
      </w:pPr>
      <w:r>
        <w:t xml:space="preserve">Econometrics (highest rated instructor in Department of Economics for all undergraduate courses in </w:t>
      </w:r>
      <w:proofErr w:type="gramStart"/>
      <w:r>
        <w:t>Spring</w:t>
      </w:r>
      <w:proofErr w:type="gramEnd"/>
      <w:r>
        <w:t xml:space="preserve"> '85)</w:t>
      </w:r>
    </w:p>
    <w:p w:rsidR="00CE4EBA" w:rsidRDefault="00CE4EBA">
      <w:pPr>
        <w:pStyle w:val="BodyText"/>
        <w:spacing w:before="8"/>
        <w:rPr>
          <w:sz w:val="21"/>
        </w:rPr>
      </w:pPr>
    </w:p>
    <w:p w:rsidR="00CE4EBA" w:rsidRDefault="0083079E">
      <w:pPr>
        <w:pStyle w:val="BodyText"/>
        <w:ind w:right="5382"/>
        <w:jc w:val="right"/>
      </w:pPr>
      <w:r>
        <w:t>Introductory Economic Statistics</w:t>
      </w:r>
    </w:p>
    <w:p w:rsidR="00CE4EBA" w:rsidRDefault="00CE4EBA">
      <w:pPr>
        <w:pStyle w:val="BodyText"/>
        <w:spacing w:before="10"/>
        <w:rPr>
          <w:sz w:val="21"/>
        </w:rPr>
      </w:pPr>
    </w:p>
    <w:p w:rsidR="00CE4EBA" w:rsidRDefault="0083079E">
      <w:pPr>
        <w:pStyle w:val="BodyText"/>
        <w:ind w:left="921" w:right="289"/>
      </w:pPr>
      <w:r>
        <w:t xml:space="preserve">Economics of Organization and Management (third highest rated instructor in Department of Economics for all undergraduate courses in </w:t>
      </w:r>
      <w:proofErr w:type="gramStart"/>
      <w:r>
        <w:t>Fall</w:t>
      </w:r>
      <w:proofErr w:type="gramEnd"/>
      <w:r>
        <w:t xml:space="preserve"> '93)</w:t>
      </w:r>
    </w:p>
    <w:p w:rsidR="00CE4EBA" w:rsidRDefault="00CE4EBA">
      <w:pPr>
        <w:pStyle w:val="BodyText"/>
        <w:spacing w:before="2"/>
      </w:pPr>
    </w:p>
    <w:p w:rsidR="00CE4EBA" w:rsidRDefault="0083079E">
      <w:pPr>
        <w:pStyle w:val="BodyText"/>
        <w:ind w:left="921" w:right="162"/>
      </w:pPr>
      <w:r>
        <w:t>Economics of Collusion (Penn State University, Spring 2004, Fall 2007, Fall 2008 --highest rated “tier 2” 400-level course, Fall 2016 (course 6.71/7; instructor 6.86/7), Spring 2017</w:t>
      </w:r>
    </w:p>
    <w:p w:rsidR="00CE4EBA" w:rsidRDefault="00CE4EBA">
      <w:pPr>
        <w:sectPr w:rsidR="00CE4EBA">
          <w:pgSz w:w="12240" w:h="15840"/>
          <w:pgMar w:top="1360" w:right="1340" w:bottom="960" w:left="1700" w:header="0" w:footer="763" w:gutter="0"/>
          <w:cols w:space="720"/>
        </w:sectPr>
      </w:pPr>
    </w:p>
    <w:p w:rsidR="00CE4EBA" w:rsidRDefault="0083079E">
      <w:pPr>
        <w:pStyle w:val="BodyText"/>
        <w:spacing w:before="78"/>
        <w:ind w:left="921" w:right="175"/>
      </w:pPr>
      <w:r>
        <w:lastRenderedPageBreak/>
        <w:t xml:space="preserve">(course 6.67/7, instructor 7/7), </w:t>
      </w:r>
      <w:proofErr w:type="gramStart"/>
      <w:r>
        <w:t>Fall</w:t>
      </w:r>
      <w:proofErr w:type="gramEnd"/>
      <w:r>
        <w:t xml:space="preserve"> 2018 (course 6.33/7, instructor 6.33/7); course approved by Faculty Senate as Economics 449W, Fall 2011)</w:t>
      </w:r>
    </w:p>
    <w:p w:rsidR="00CE4EBA" w:rsidRDefault="00CE4EBA">
      <w:pPr>
        <w:pStyle w:val="BodyText"/>
        <w:spacing w:before="1"/>
      </w:pPr>
    </w:p>
    <w:p w:rsidR="00CE4EBA" w:rsidRDefault="0083079E">
      <w:pPr>
        <w:pStyle w:val="Heading2"/>
        <w:numPr>
          <w:ilvl w:val="0"/>
          <w:numId w:val="1"/>
        </w:numPr>
        <w:tabs>
          <w:tab w:val="left" w:pos="1180"/>
          <w:tab w:val="left" w:pos="1181"/>
        </w:tabs>
        <w:ind w:hanging="1081"/>
      </w:pPr>
      <w:r>
        <w:t>Graduate Ph.D. - Duke University unless otherwise</w:t>
      </w:r>
      <w:r>
        <w:rPr>
          <w:spacing w:val="-8"/>
        </w:rPr>
        <w:t xml:space="preserve"> </w:t>
      </w:r>
      <w:r>
        <w:t>noted</w:t>
      </w:r>
    </w:p>
    <w:p w:rsidR="00CE4EBA" w:rsidRDefault="00CE4EBA">
      <w:pPr>
        <w:pStyle w:val="BodyText"/>
        <w:rPr>
          <w:b/>
        </w:rPr>
      </w:pPr>
    </w:p>
    <w:p w:rsidR="00CE4EBA" w:rsidRDefault="0083079E">
      <w:pPr>
        <w:pStyle w:val="BodyText"/>
        <w:spacing w:line="477" w:lineRule="auto"/>
        <w:ind w:left="921" w:right="5247"/>
      </w:pPr>
      <w:r>
        <w:t>Econometrics (core and topics) Microeconomics (core and topics)</w:t>
      </w:r>
    </w:p>
    <w:p w:rsidR="00CE4EBA" w:rsidRDefault="0083079E">
      <w:pPr>
        <w:pStyle w:val="BodyText"/>
        <w:spacing w:before="3"/>
        <w:ind w:left="921" w:right="768"/>
      </w:pPr>
      <w:r>
        <w:t>Industrial Organization (Department of Economics at Duke University, University of Minnesota, and Penn State)</w:t>
      </w:r>
    </w:p>
    <w:p w:rsidR="00CE4EBA" w:rsidRDefault="00CE4EBA">
      <w:pPr>
        <w:pStyle w:val="BodyText"/>
        <w:spacing w:before="1"/>
      </w:pPr>
    </w:p>
    <w:p w:rsidR="00CE4EBA" w:rsidRDefault="0083079E">
      <w:pPr>
        <w:pStyle w:val="Heading2"/>
        <w:numPr>
          <w:ilvl w:val="0"/>
          <w:numId w:val="1"/>
        </w:numPr>
        <w:tabs>
          <w:tab w:val="left" w:pos="1180"/>
          <w:tab w:val="left" w:pos="1181"/>
        </w:tabs>
        <w:ind w:hanging="1081"/>
      </w:pPr>
      <w:r>
        <w:t>Graduate</w:t>
      </w:r>
      <w:r>
        <w:rPr>
          <w:spacing w:val="-2"/>
        </w:rPr>
        <w:t xml:space="preserve"> </w:t>
      </w:r>
      <w:r>
        <w:t>MBA</w:t>
      </w:r>
    </w:p>
    <w:p w:rsidR="00CE4EBA" w:rsidRDefault="00CE4EBA">
      <w:pPr>
        <w:pStyle w:val="BodyText"/>
        <w:rPr>
          <w:b/>
        </w:rPr>
      </w:pPr>
    </w:p>
    <w:p w:rsidR="00CE4EBA" w:rsidRDefault="0083079E">
      <w:pPr>
        <w:pStyle w:val="BodyText"/>
        <w:ind w:left="921"/>
      </w:pPr>
      <w:r>
        <w:t>Industrial Structure and Competitive Strategy (</w:t>
      </w:r>
      <w:proofErr w:type="spellStart"/>
      <w:r>
        <w:t>Northwestern’s</w:t>
      </w:r>
      <w:proofErr w:type="spellEnd"/>
      <w:r>
        <w:t xml:space="preserve"> Kellogg Graduate School of Business)</w:t>
      </w:r>
    </w:p>
    <w:p w:rsidR="00CE4EBA" w:rsidRDefault="00CE4EBA">
      <w:pPr>
        <w:pStyle w:val="BodyText"/>
      </w:pPr>
    </w:p>
    <w:p w:rsidR="00CE4EBA" w:rsidRDefault="0083079E">
      <w:pPr>
        <w:pStyle w:val="Heading2"/>
        <w:numPr>
          <w:ilvl w:val="0"/>
          <w:numId w:val="1"/>
        </w:numPr>
        <w:tabs>
          <w:tab w:val="left" w:pos="1180"/>
          <w:tab w:val="left" w:pos="1181"/>
        </w:tabs>
        <w:spacing w:before="1"/>
        <w:ind w:hanging="1081"/>
      </w:pPr>
      <w:r>
        <w:t>Ph.D. Supervision (Chair or co-Chair of Committee) and Initial</w:t>
      </w:r>
      <w:r>
        <w:rPr>
          <w:spacing w:val="-12"/>
        </w:rPr>
        <w:t xml:space="preserve"> </w:t>
      </w:r>
      <w:r>
        <w:t>Placements</w:t>
      </w:r>
    </w:p>
    <w:p w:rsidR="00CE4EBA" w:rsidRDefault="00CE4EBA">
      <w:pPr>
        <w:pStyle w:val="BodyText"/>
        <w:spacing w:before="8"/>
        <w:rPr>
          <w:b/>
          <w:sz w:val="21"/>
        </w:rPr>
      </w:pPr>
    </w:p>
    <w:p w:rsidR="00CE4EBA" w:rsidRDefault="0083079E">
      <w:pPr>
        <w:pStyle w:val="BodyText"/>
        <w:ind w:left="921"/>
      </w:pPr>
      <w:r>
        <w:t>Laura H. Baldwin, 1994, RAND</w:t>
      </w:r>
    </w:p>
    <w:p w:rsidR="00CE4EBA" w:rsidRDefault="00CE4EBA">
      <w:pPr>
        <w:pStyle w:val="BodyText"/>
        <w:spacing w:before="1"/>
      </w:pPr>
    </w:p>
    <w:p w:rsidR="00CE4EBA" w:rsidRDefault="0083079E">
      <w:pPr>
        <w:pStyle w:val="BodyText"/>
        <w:ind w:left="921"/>
      </w:pPr>
      <w:r>
        <w:t xml:space="preserve">Brett </w:t>
      </w:r>
      <w:proofErr w:type="spellStart"/>
      <w:r>
        <w:t>Katzman</w:t>
      </w:r>
      <w:proofErr w:type="spellEnd"/>
      <w:r>
        <w:t>, 1996, University of Miami (Economics Department)</w:t>
      </w:r>
    </w:p>
    <w:p w:rsidR="00CE4EBA" w:rsidRDefault="00CE4EBA">
      <w:pPr>
        <w:pStyle w:val="BodyText"/>
      </w:pPr>
    </w:p>
    <w:p w:rsidR="00CE4EBA" w:rsidRDefault="0083079E">
      <w:pPr>
        <w:pStyle w:val="BodyText"/>
        <w:ind w:left="921"/>
      </w:pPr>
      <w:r>
        <w:t>Eric Gaier, 1997, Logistics Management Institute, now at Bates White LLC</w:t>
      </w:r>
    </w:p>
    <w:p w:rsidR="00CE4EBA" w:rsidRDefault="00CE4EBA">
      <w:pPr>
        <w:pStyle w:val="BodyText"/>
        <w:spacing w:before="1"/>
      </w:pPr>
    </w:p>
    <w:p w:rsidR="00CE4EBA" w:rsidRDefault="0083079E">
      <w:pPr>
        <w:pStyle w:val="BodyText"/>
        <w:spacing w:line="480" w:lineRule="auto"/>
        <w:ind w:left="921" w:right="370"/>
      </w:pPr>
      <w:r>
        <w:t xml:space="preserve">Matthew </w:t>
      </w:r>
      <w:proofErr w:type="spellStart"/>
      <w:r>
        <w:t>Raiff</w:t>
      </w:r>
      <w:proofErr w:type="spellEnd"/>
      <w:r>
        <w:t xml:space="preserve">, 1997, visiting position at Penn State University (Economics Department) </w:t>
      </w:r>
      <w:proofErr w:type="spellStart"/>
      <w:r>
        <w:t>Junfeng</w:t>
      </w:r>
      <w:proofErr w:type="spellEnd"/>
      <w:r>
        <w:t xml:space="preserve"> Qi, 1997, </w:t>
      </w:r>
      <w:proofErr w:type="gramStart"/>
      <w:r>
        <w:t>one year</w:t>
      </w:r>
      <w:proofErr w:type="gramEnd"/>
      <w:r>
        <w:t xml:space="preserve"> position at Research Triangle Institute</w:t>
      </w:r>
    </w:p>
    <w:p w:rsidR="00CE4EBA" w:rsidRDefault="0083079E">
      <w:pPr>
        <w:pStyle w:val="BodyText"/>
        <w:spacing w:before="1"/>
        <w:ind w:left="921"/>
      </w:pPr>
      <w:r>
        <w:t>Steven Schulenberg, 2003, Bates White, LLC</w:t>
      </w:r>
    </w:p>
    <w:p w:rsidR="00CE4EBA" w:rsidRDefault="00CE4EBA">
      <w:pPr>
        <w:pStyle w:val="BodyText"/>
        <w:spacing w:before="9"/>
        <w:rPr>
          <w:sz w:val="21"/>
        </w:rPr>
      </w:pPr>
    </w:p>
    <w:p w:rsidR="00CE4EBA" w:rsidRDefault="0083079E">
      <w:pPr>
        <w:pStyle w:val="BodyText"/>
        <w:spacing w:before="1" w:line="480" w:lineRule="auto"/>
        <w:ind w:left="921" w:right="3469"/>
      </w:pPr>
      <w:r>
        <w:t xml:space="preserve">Lily </w:t>
      </w:r>
      <w:proofErr w:type="spellStart"/>
      <w:r>
        <w:t>Samkharadze</w:t>
      </w:r>
      <w:proofErr w:type="spellEnd"/>
      <w:r>
        <w:t xml:space="preserve">, 2012, 3-year postdoc at Mannheim </w:t>
      </w:r>
      <w:proofErr w:type="spellStart"/>
      <w:r>
        <w:t>Vikram</w:t>
      </w:r>
      <w:proofErr w:type="spellEnd"/>
      <w:r>
        <w:t xml:space="preserve"> Kumar, 2013, Compass Lexicon (London)</w:t>
      </w:r>
    </w:p>
    <w:p w:rsidR="00CE4EBA" w:rsidRDefault="0083079E">
      <w:pPr>
        <w:pStyle w:val="Heading1"/>
        <w:ind w:left="940"/>
      </w:pPr>
      <w:r>
        <w:t>Chaohai Shen, 2017, East China Normal University, Shanghai, China</w:t>
      </w:r>
    </w:p>
    <w:p w:rsidR="00CE4EBA" w:rsidRDefault="00CE4EBA">
      <w:pPr>
        <w:pStyle w:val="BodyText"/>
        <w:spacing w:before="11"/>
        <w:rPr>
          <w:sz w:val="23"/>
        </w:rPr>
      </w:pPr>
    </w:p>
    <w:p w:rsidR="00CE4EBA" w:rsidRDefault="0083079E">
      <w:pPr>
        <w:pStyle w:val="Heading2"/>
        <w:ind w:left="100" w:firstLine="0"/>
      </w:pPr>
      <w:r>
        <w:t>OTHER PROFESSIONAL ACTIVITIES</w:t>
      </w:r>
    </w:p>
    <w:p w:rsidR="00CE4EBA" w:rsidRDefault="00CE4EBA">
      <w:pPr>
        <w:pStyle w:val="BodyText"/>
        <w:spacing w:before="1"/>
        <w:rPr>
          <w:b/>
        </w:rPr>
      </w:pPr>
    </w:p>
    <w:p w:rsidR="00CE4EBA" w:rsidRDefault="0083079E">
      <w:pPr>
        <w:pStyle w:val="ListParagraph"/>
        <w:numPr>
          <w:ilvl w:val="0"/>
          <w:numId w:val="1"/>
        </w:numPr>
        <w:tabs>
          <w:tab w:val="left" w:pos="1180"/>
          <w:tab w:val="left" w:pos="1181"/>
        </w:tabs>
        <w:ind w:hanging="1081"/>
        <w:rPr>
          <w:b/>
        </w:rPr>
      </w:pPr>
      <w:r>
        <w:rPr>
          <w:b/>
        </w:rPr>
        <w:t>Editorial</w:t>
      </w:r>
    </w:p>
    <w:p w:rsidR="00CE4EBA" w:rsidRDefault="00CE4EBA">
      <w:pPr>
        <w:pStyle w:val="BodyText"/>
        <w:spacing w:before="10"/>
        <w:rPr>
          <w:b/>
          <w:sz w:val="21"/>
        </w:rPr>
      </w:pPr>
    </w:p>
    <w:p w:rsidR="00CE4EBA" w:rsidRDefault="0083079E">
      <w:pPr>
        <w:pStyle w:val="BodyText"/>
        <w:ind w:left="921"/>
      </w:pPr>
      <w:r>
        <w:t>Journal of Antitrust Enforcement, Editorial Board 2013-2015, Advisory Board 2015-present</w:t>
      </w:r>
    </w:p>
    <w:p w:rsidR="00CE4EBA" w:rsidRDefault="00CE4EBA">
      <w:pPr>
        <w:pStyle w:val="BodyText"/>
        <w:spacing w:before="1"/>
      </w:pPr>
    </w:p>
    <w:p w:rsidR="00CE4EBA" w:rsidRDefault="0083079E">
      <w:pPr>
        <w:pStyle w:val="Heading2"/>
        <w:numPr>
          <w:ilvl w:val="0"/>
          <w:numId w:val="1"/>
        </w:numPr>
        <w:tabs>
          <w:tab w:val="left" w:pos="1180"/>
          <w:tab w:val="left" w:pos="1181"/>
        </w:tabs>
        <w:ind w:hanging="1081"/>
      </w:pPr>
      <w:r>
        <w:t>Congressional Testimony and Legislative</w:t>
      </w:r>
      <w:r>
        <w:rPr>
          <w:spacing w:val="-4"/>
        </w:rPr>
        <w:t xml:space="preserve"> </w:t>
      </w:r>
      <w:r>
        <w:t>Impact</w:t>
      </w:r>
    </w:p>
    <w:p w:rsidR="00CE4EBA" w:rsidRDefault="00CE4EBA">
      <w:pPr>
        <w:pStyle w:val="BodyText"/>
        <w:spacing w:before="9"/>
        <w:rPr>
          <w:b/>
          <w:sz w:val="21"/>
        </w:rPr>
      </w:pPr>
    </w:p>
    <w:p w:rsidR="00CE4EBA" w:rsidRDefault="0083079E">
      <w:pPr>
        <w:pStyle w:val="BodyText"/>
        <w:ind w:left="921" w:right="762"/>
      </w:pPr>
      <w:r>
        <w:t>June 25, 1991 - Before the Senate Committee on Governmental Affairs regarding the Internal Revenue Service's Computer System Modernization Procurement.</w:t>
      </w:r>
    </w:p>
    <w:p w:rsidR="00CE4EBA" w:rsidRDefault="00CE4EBA">
      <w:pPr>
        <w:pStyle w:val="BodyText"/>
        <w:spacing w:before="2"/>
      </w:pPr>
    </w:p>
    <w:p w:rsidR="00CE4EBA" w:rsidRDefault="0083079E">
      <w:pPr>
        <w:pStyle w:val="BodyText"/>
        <w:ind w:left="921" w:right="158"/>
      </w:pPr>
      <w:r>
        <w:t xml:space="preserve">My testimony addressed general procurement issues that </w:t>
      </w:r>
      <w:proofErr w:type="gramStart"/>
      <w:r>
        <w:t>had been raised</w:t>
      </w:r>
      <w:proofErr w:type="gramEnd"/>
      <w:r>
        <w:t xml:space="preserve"> by the Department of the Treasury regarding the bid protest mechanism at the General Services Administration</w:t>
      </w:r>
    </w:p>
    <w:p w:rsidR="00CE4EBA" w:rsidRDefault="00CE4EBA">
      <w:pPr>
        <w:sectPr w:rsidR="00CE4EBA">
          <w:pgSz w:w="12240" w:h="15840"/>
          <w:pgMar w:top="1360" w:right="1340" w:bottom="960" w:left="1700" w:header="0" w:footer="763" w:gutter="0"/>
          <w:cols w:space="720"/>
        </w:sectPr>
      </w:pPr>
    </w:p>
    <w:p w:rsidR="00CE4EBA" w:rsidRDefault="0083079E">
      <w:pPr>
        <w:pStyle w:val="BodyText"/>
        <w:spacing w:before="78"/>
        <w:ind w:left="921" w:right="448"/>
        <w:jc w:val="both"/>
      </w:pPr>
      <w:r>
        <w:lastRenderedPageBreak/>
        <w:t xml:space="preserve">Board of Contract Appeals. [“IRS Computer Modernization and Procurement”, Hearings before the Committee on Governmental Affairs United States Senate, June 25, 1991 and April 2, 1992, S. </w:t>
      </w:r>
      <w:proofErr w:type="spellStart"/>
      <w:r>
        <w:t>Hrg</w:t>
      </w:r>
      <w:proofErr w:type="spellEnd"/>
      <w:r>
        <w:t>. 102-1104.]</w:t>
      </w:r>
    </w:p>
    <w:p w:rsidR="00CE4EBA" w:rsidRDefault="00CE4EBA">
      <w:pPr>
        <w:pStyle w:val="BodyText"/>
        <w:spacing w:before="1"/>
      </w:pPr>
    </w:p>
    <w:p w:rsidR="00CE4EBA" w:rsidRDefault="0083079E">
      <w:pPr>
        <w:pStyle w:val="BodyText"/>
        <w:spacing w:before="1"/>
        <w:ind w:left="921" w:right="146"/>
      </w:pPr>
      <w:r>
        <w:t>Advised the House Government Operations Committee on legislative reform of the bid protest process. House Resolution 3161 contained elements of this advice, including the review of all protest settlements.</w:t>
      </w:r>
    </w:p>
    <w:p w:rsidR="00CE4EBA" w:rsidRDefault="0083079E">
      <w:pPr>
        <w:pStyle w:val="Heading2"/>
        <w:numPr>
          <w:ilvl w:val="0"/>
          <w:numId w:val="1"/>
        </w:numPr>
        <w:tabs>
          <w:tab w:val="left" w:pos="1180"/>
          <w:tab w:val="left" w:pos="1181"/>
        </w:tabs>
        <w:spacing w:before="192"/>
        <w:ind w:hanging="1081"/>
      </w:pPr>
      <w:r>
        <w:t>National Service</w:t>
      </w:r>
    </w:p>
    <w:p w:rsidR="00CE4EBA" w:rsidRDefault="00CE4EBA">
      <w:pPr>
        <w:pStyle w:val="BodyText"/>
        <w:spacing w:before="11"/>
        <w:rPr>
          <w:b/>
          <w:sz w:val="21"/>
        </w:rPr>
      </w:pPr>
    </w:p>
    <w:p w:rsidR="00CE4EBA" w:rsidRDefault="0083079E">
      <w:pPr>
        <w:pStyle w:val="BodyText"/>
        <w:ind w:left="911" w:right="198"/>
      </w:pPr>
      <w:r>
        <w:t xml:space="preserve">Testified before the Acquisition Advisory Panel, October 27, 2005, regarding aspects of the economics of federal procurements. Testimony </w:t>
      </w:r>
      <w:proofErr w:type="gramStart"/>
      <w:r>
        <w:t>is cited</w:t>
      </w:r>
      <w:proofErr w:type="gramEnd"/>
      <w:r>
        <w:t xml:space="preserve"> in the </w:t>
      </w:r>
      <w:r>
        <w:rPr>
          <w:b/>
        </w:rPr>
        <w:t xml:space="preserve">Report of the Acquisition Advisory Panel </w:t>
      </w:r>
      <w:r>
        <w:t>to the Office of Federal Procurement Policy and the United States Congress, January 2007 (</w:t>
      </w:r>
      <w:hyperlink r:id="rId51">
        <w:r>
          <w:rPr>
            <w:color w:val="0000FF"/>
            <w:u w:val="single" w:color="0000FF"/>
          </w:rPr>
          <w:t>http://acquisition.gov/comp/aap/24102_GSA.pdf</w:t>
        </w:r>
      </w:hyperlink>
      <w:r>
        <w:t>).</w:t>
      </w:r>
    </w:p>
    <w:p w:rsidR="00CE4EBA" w:rsidRDefault="0083079E">
      <w:pPr>
        <w:spacing w:before="200"/>
        <w:ind w:left="921" w:right="218"/>
      </w:pPr>
      <w:r>
        <w:t xml:space="preserve">Member of the “Panel on Statistical Methods for Testing and Evaluation Defense Systems” within the </w:t>
      </w:r>
      <w:r>
        <w:rPr>
          <w:i/>
        </w:rPr>
        <w:t xml:space="preserve">Committee on National Statistics </w:t>
      </w:r>
      <w:r>
        <w:t xml:space="preserve">of the </w:t>
      </w:r>
      <w:r>
        <w:rPr>
          <w:i/>
        </w:rPr>
        <w:t xml:space="preserve">National Academy of Sciences </w:t>
      </w:r>
      <w:r>
        <w:t xml:space="preserve">- three year term beginning 1/25/94. The study report is </w:t>
      </w:r>
      <w:r>
        <w:rPr>
          <w:i/>
        </w:rPr>
        <w:t>Statistics, Testing and Defense Acquisition</w:t>
      </w:r>
      <w:r>
        <w:t xml:space="preserve">, 1998 (ed. M. Cohen, J. </w:t>
      </w:r>
      <w:proofErr w:type="spellStart"/>
      <w:r>
        <w:t>Rolph</w:t>
      </w:r>
      <w:proofErr w:type="spellEnd"/>
      <w:r>
        <w:t xml:space="preserve"> and D. </w:t>
      </w:r>
      <w:proofErr w:type="spellStart"/>
      <w:r>
        <w:t>Steffey</w:t>
      </w:r>
      <w:proofErr w:type="spellEnd"/>
      <w:r>
        <w:t>), National Academy Press, Washington, DC.</w:t>
      </w:r>
    </w:p>
    <w:p w:rsidR="00CE4EBA" w:rsidRDefault="00CE4EBA">
      <w:pPr>
        <w:pStyle w:val="BodyText"/>
        <w:spacing w:before="10"/>
        <w:rPr>
          <w:sz w:val="21"/>
        </w:rPr>
      </w:pPr>
    </w:p>
    <w:p w:rsidR="00CE4EBA" w:rsidRDefault="0083079E">
      <w:pPr>
        <w:ind w:left="921" w:right="193"/>
      </w:pPr>
      <w:r>
        <w:t xml:space="preserve">Member of “Panel to Study the Research Program of the Economic Research Service” within the </w:t>
      </w:r>
      <w:r>
        <w:rPr>
          <w:i/>
        </w:rPr>
        <w:t xml:space="preserve">Committee on National Statistics </w:t>
      </w:r>
      <w:r>
        <w:t xml:space="preserve">of the </w:t>
      </w:r>
      <w:r>
        <w:rPr>
          <w:i/>
        </w:rPr>
        <w:t xml:space="preserve">National Academy of Sciences </w:t>
      </w:r>
      <w:r>
        <w:t xml:space="preserve">- one year term beginning 9/1/97. The Study Report is </w:t>
      </w:r>
      <w:hyperlink r:id="rId52">
        <w:r>
          <w:rPr>
            <w:i/>
            <w:color w:val="0000FF"/>
            <w:u w:val="single" w:color="0000FF"/>
          </w:rPr>
          <w:t>Sowing Seeds of Change: Informing Public</w:t>
        </w:r>
      </w:hyperlink>
      <w:r>
        <w:rPr>
          <w:i/>
          <w:color w:val="0000FF"/>
        </w:rPr>
        <w:t xml:space="preserve"> </w:t>
      </w:r>
      <w:hyperlink r:id="rId53">
        <w:r>
          <w:rPr>
            <w:i/>
            <w:color w:val="0000FF"/>
            <w:u w:val="single" w:color="0000FF"/>
          </w:rPr>
          <w:t>Policy in the Economic Research Service of USDA</w:t>
        </w:r>
      </w:hyperlink>
      <w:r>
        <w:rPr>
          <w:i/>
        </w:rPr>
        <w:t xml:space="preserve">, </w:t>
      </w:r>
      <w:r>
        <w:t xml:space="preserve">1999, (ed. John F. </w:t>
      </w:r>
      <w:proofErr w:type="spellStart"/>
      <w:r>
        <w:t>Geweke</w:t>
      </w:r>
      <w:proofErr w:type="spellEnd"/>
      <w:r>
        <w:t xml:space="preserve">, James T. </w:t>
      </w:r>
      <w:proofErr w:type="spellStart"/>
      <w:r>
        <w:t>Bonnen</w:t>
      </w:r>
      <w:proofErr w:type="spellEnd"/>
      <w:r>
        <w:t xml:space="preserve">, Andrew A. White, and Jeffrey J. </w:t>
      </w:r>
      <w:proofErr w:type="spellStart"/>
      <w:r>
        <w:t>Koshel</w:t>
      </w:r>
      <w:proofErr w:type="spellEnd"/>
      <w:r>
        <w:t xml:space="preserve">), National Academy Press, </w:t>
      </w:r>
      <w:proofErr w:type="gramStart"/>
      <w:r>
        <w:t>Washington</w:t>
      </w:r>
      <w:proofErr w:type="gramEnd"/>
      <w:r>
        <w:t>, DC.</w:t>
      </w:r>
    </w:p>
    <w:p w:rsidR="00CE4EBA" w:rsidRDefault="00CE4EBA">
      <w:pPr>
        <w:pStyle w:val="BodyText"/>
        <w:spacing w:before="1"/>
        <w:rPr>
          <w:sz w:val="21"/>
        </w:rPr>
      </w:pPr>
    </w:p>
    <w:p w:rsidR="00CE4EBA" w:rsidRDefault="0083079E">
      <w:pPr>
        <w:pStyle w:val="BodyText"/>
        <w:ind w:left="892" w:right="357"/>
      </w:pPr>
      <w:r>
        <w:t>Member of “Comptroller General Advisory Board at the U.S. Government Accountability Office” as of December 2017</w:t>
      </w:r>
    </w:p>
    <w:p w:rsidR="00CE4EBA" w:rsidRDefault="00CE4EBA">
      <w:pPr>
        <w:pStyle w:val="BodyText"/>
        <w:rPr>
          <w:sz w:val="24"/>
        </w:rPr>
      </w:pPr>
    </w:p>
    <w:p w:rsidR="00CE4EBA" w:rsidRDefault="0083079E">
      <w:pPr>
        <w:pStyle w:val="Heading2"/>
        <w:numPr>
          <w:ilvl w:val="0"/>
          <w:numId w:val="1"/>
        </w:numPr>
        <w:tabs>
          <w:tab w:val="left" w:pos="1180"/>
          <w:tab w:val="left" w:pos="1181"/>
        </w:tabs>
        <w:spacing w:before="177"/>
        <w:ind w:hanging="1081"/>
      </w:pPr>
      <w:r>
        <w:t>Professional</w:t>
      </w:r>
      <w:r>
        <w:rPr>
          <w:spacing w:val="-1"/>
        </w:rPr>
        <w:t xml:space="preserve"> </w:t>
      </w:r>
      <w:r>
        <w:t>Service</w:t>
      </w:r>
    </w:p>
    <w:p w:rsidR="00CE4EBA" w:rsidRDefault="00CE4EBA">
      <w:pPr>
        <w:pStyle w:val="BodyText"/>
        <w:spacing w:before="11"/>
        <w:rPr>
          <w:b/>
          <w:sz w:val="21"/>
        </w:rPr>
      </w:pPr>
    </w:p>
    <w:p w:rsidR="00CE4EBA" w:rsidRDefault="0083079E">
      <w:pPr>
        <w:pStyle w:val="BodyText"/>
        <w:ind w:left="921" w:right="961"/>
      </w:pPr>
      <w:r>
        <w:t>External review of Department of Economics, University of Arizona, 1998 External review of Department of Economics, University of North Carolina, 1999 External review of Department of Economics, University of Illinois, 2008</w:t>
      </w:r>
    </w:p>
    <w:p w:rsidR="00CE4EBA" w:rsidRDefault="00CE4EBA">
      <w:pPr>
        <w:pStyle w:val="BodyText"/>
        <w:spacing w:before="11"/>
        <w:rPr>
          <w:sz w:val="21"/>
        </w:rPr>
      </w:pPr>
    </w:p>
    <w:p w:rsidR="00CE4EBA" w:rsidRDefault="0083079E">
      <w:pPr>
        <w:pStyle w:val="Heading2"/>
        <w:numPr>
          <w:ilvl w:val="0"/>
          <w:numId w:val="1"/>
        </w:numPr>
        <w:tabs>
          <w:tab w:val="left" w:pos="1180"/>
          <w:tab w:val="left" w:pos="1181"/>
        </w:tabs>
        <w:ind w:hanging="1081"/>
      </w:pPr>
      <w:r>
        <w:t>Department/University Service - Duke University (notable</w:t>
      </w:r>
      <w:r>
        <w:rPr>
          <w:spacing w:val="-1"/>
        </w:rPr>
        <w:t xml:space="preserve"> </w:t>
      </w:r>
      <w:r>
        <w:t>subset)</w:t>
      </w:r>
    </w:p>
    <w:p w:rsidR="00CE4EBA" w:rsidRDefault="00CE4EBA">
      <w:pPr>
        <w:pStyle w:val="BodyText"/>
        <w:rPr>
          <w:b/>
        </w:rPr>
      </w:pPr>
    </w:p>
    <w:p w:rsidR="00CE4EBA" w:rsidRDefault="0083079E">
      <w:pPr>
        <w:pStyle w:val="BodyText"/>
        <w:ind w:left="921" w:right="298"/>
      </w:pPr>
      <w:r>
        <w:t xml:space="preserve">Initiated and ran recruitment of the following senior faculty to Duke University - Mark </w:t>
      </w:r>
      <w:proofErr w:type="spellStart"/>
      <w:r>
        <w:t>Machina</w:t>
      </w:r>
      <w:proofErr w:type="spellEnd"/>
      <w:r>
        <w:t xml:space="preserve"> (84/85 unsuccessful), Jean-Francois Richard (85/86, successful), David Hendry (85/86, visitor for one month in each of five consecutive years), and </w:t>
      </w:r>
      <w:proofErr w:type="spellStart"/>
      <w:r>
        <w:t>Herve</w:t>
      </w:r>
      <w:proofErr w:type="spellEnd"/>
      <w:r>
        <w:t xml:space="preserve"> Moulin (88/89, successful).</w:t>
      </w:r>
    </w:p>
    <w:p w:rsidR="00CE4EBA" w:rsidRDefault="00CE4EBA">
      <w:pPr>
        <w:pStyle w:val="BodyText"/>
      </w:pPr>
    </w:p>
    <w:p w:rsidR="00CE4EBA" w:rsidRDefault="0083079E">
      <w:pPr>
        <w:pStyle w:val="BodyText"/>
        <w:ind w:left="921"/>
      </w:pPr>
      <w:r>
        <w:t>Placement Coordinator for Graduate Students, 1991-1995</w:t>
      </w:r>
    </w:p>
    <w:p w:rsidR="00CE4EBA" w:rsidRDefault="00CE4EBA">
      <w:pPr>
        <w:pStyle w:val="BodyText"/>
        <w:spacing w:before="10"/>
        <w:rPr>
          <w:sz w:val="21"/>
        </w:rPr>
      </w:pPr>
    </w:p>
    <w:p w:rsidR="00CE4EBA" w:rsidRDefault="0083079E">
      <w:pPr>
        <w:pStyle w:val="Heading2"/>
        <w:numPr>
          <w:ilvl w:val="0"/>
          <w:numId w:val="1"/>
        </w:numPr>
        <w:tabs>
          <w:tab w:val="left" w:pos="1180"/>
          <w:tab w:val="left" w:pos="1181"/>
        </w:tabs>
        <w:ind w:hanging="1081"/>
      </w:pPr>
      <w:r>
        <w:t>Penn State Service since end of term as Department Head (July 1,</w:t>
      </w:r>
      <w:r>
        <w:rPr>
          <w:spacing w:val="-10"/>
        </w:rPr>
        <w:t xml:space="preserve"> </w:t>
      </w:r>
      <w:r>
        <w:t>2015)</w:t>
      </w:r>
    </w:p>
    <w:p w:rsidR="00CE4EBA" w:rsidRDefault="00CE4EBA">
      <w:pPr>
        <w:pStyle w:val="BodyText"/>
        <w:rPr>
          <w:b/>
        </w:rPr>
      </w:pPr>
    </w:p>
    <w:p w:rsidR="00CE4EBA" w:rsidRDefault="0083079E">
      <w:pPr>
        <w:pStyle w:val="BodyText"/>
        <w:spacing w:before="1" w:line="480" w:lineRule="auto"/>
        <w:ind w:left="921" w:right="3799"/>
      </w:pPr>
      <w:r>
        <w:t>Member of LA Dean Search Committee (2017/18) Chair of AD-14 review of Sociology Head (2017)</w:t>
      </w:r>
    </w:p>
    <w:p w:rsidR="003F2082" w:rsidRDefault="003F2082">
      <w:pPr>
        <w:pStyle w:val="BodyText"/>
        <w:spacing w:before="1" w:line="480" w:lineRule="auto"/>
        <w:ind w:left="921" w:right="3799"/>
      </w:pPr>
      <w:r>
        <w:lastRenderedPageBreak/>
        <w:t>Dean’s Leadership Advisory Group (2020)</w:t>
      </w:r>
    </w:p>
    <w:p w:rsidR="00CE4EBA" w:rsidRDefault="0083079E">
      <w:pPr>
        <w:pStyle w:val="Heading2"/>
        <w:numPr>
          <w:ilvl w:val="0"/>
          <w:numId w:val="1"/>
        </w:numPr>
        <w:tabs>
          <w:tab w:val="left" w:pos="1180"/>
          <w:tab w:val="left" w:pos="1181"/>
        </w:tabs>
        <w:spacing w:before="1"/>
        <w:ind w:hanging="1081"/>
      </w:pPr>
      <w:r>
        <w:t>Department/University Service - Penn State University (senior recruitment</w:t>
      </w:r>
      <w:r>
        <w:rPr>
          <w:spacing w:val="-14"/>
        </w:rPr>
        <w:t xml:space="preserve"> </w:t>
      </w:r>
      <w:r>
        <w:t>only)</w:t>
      </w:r>
    </w:p>
    <w:p w:rsidR="00CE4EBA" w:rsidRDefault="00CE4EBA">
      <w:pPr>
        <w:pStyle w:val="BodyText"/>
        <w:spacing w:before="9"/>
        <w:rPr>
          <w:b/>
          <w:sz w:val="21"/>
        </w:rPr>
      </w:pPr>
    </w:p>
    <w:p w:rsidR="00CE4EBA" w:rsidRDefault="0083079E">
      <w:pPr>
        <w:pStyle w:val="BodyText"/>
        <w:ind w:left="921" w:right="799"/>
      </w:pPr>
      <w:r>
        <w:t xml:space="preserve">Recruitment 1995/96 - Eric </w:t>
      </w:r>
      <w:proofErr w:type="spellStart"/>
      <w:r>
        <w:t>Ghysels</w:t>
      </w:r>
      <w:proofErr w:type="spellEnd"/>
      <w:r>
        <w:t xml:space="preserve"> (successful), Herman </w:t>
      </w:r>
      <w:proofErr w:type="spellStart"/>
      <w:r>
        <w:t>Bierens</w:t>
      </w:r>
      <w:proofErr w:type="spellEnd"/>
      <w:r>
        <w:t xml:space="preserve"> (successful), John </w:t>
      </w:r>
      <w:proofErr w:type="spellStart"/>
      <w:r>
        <w:t>Geweke</w:t>
      </w:r>
      <w:proofErr w:type="spellEnd"/>
      <w:r>
        <w:t xml:space="preserve"> (unsuccessful), Mike Keane (unsuccessful), Rao </w:t>
      </w:r>
      <w:proofErr w:type="spellStart"/>
      <w:r>
        <w:t>Aiyagari</w:t>
      </w:r>
      <w:proofErr w:type="spellEnd"/>
      <w:r>
        <w:t xml:space="preserve"> (unsuccessful)</w:t>
      </w:r>
    </w:p>
    <w:p w:rsidR="00CE4EBA" w:rsidRDefault="0083079E">
      <w:pPr>
        <w:pStyle w:val="BodyText"/>
        <w:spacing w:before="78"/>
        <w:ind w:left="921" w:right="628"/>
      </w:pPr>
      <w:r>
        <w:t xml:space="preserve">Recruitment 1996-97 - Neil Wallace (successful), In-Koo Cho (unsuccessful), Roberto Serrano (unsuccessful), Rodolfo </w:t>
      </w:r>
      <w:proofErr w:type="spellStart"/>
      <w:r>
        <w:t>Manuelli</w:t>
      </w:r>
      <w:proofErr w:type="spellEnd"/>
      <w:r>
        <w:t xml:space="preserve"> (unsuccessful)</w:t>
      </w:r>
    </w:p>
    <w:p w:rsidR="00CE4EBA" w:rsidRDefault="00CE4EBA">
      <w:pPr>
        <w:pStyle w:val="BodyText"/>
      </w:pPr>
    </w:p>
    <w:p w:rsidR="00CE4EBA" w:rsidRDefault="0083079E">
      <w:pPr>
        <w:pStyle w:val="BodyText"/>
        <w:ind w:left="921"/>
      </w:pPr>
      <w:r>
        <w:t xml:space="preserve">Recruitment 1997/98 - James Jordan (successful), Tomas </w:t>
      </w:r>
      <w:proofErr w:type="spellStart"/>
      <w:r>
        <w:t>Sjostrom</w:t>
      </w:r>
      <w:proofErr w:type="spellEnd"/>
      <w:r>
        <w:t xml:space="preserve"> (successful), Arthur </w:t>
      </w:r>
      <w:proofErr w:type="spellStart"/>
      <w:r>
        <w:t>Lewbel</w:t>
      </w:r>
      <w:proofErr w:type="spellEnd"/>
      <w:r>
        <w:t xml:space="preserve"> (unsuccessful), James </w:t>
      </w:r>
      <w:proofErr w:type="spellStart"/>
      <w:r>
        <w:t>Tybout</w:t>
      </w:r>
      <w:proofErr w:type="spellEnd"/>
      <w:r>
        <w:t xml:space="preserve"> (unsuccessful), Antonio Merlo (unsuccessful)</w:t>
      </w:r>
    </w:p>
    <w:p w:rsidR="00CE4EBA" w:rsidRDefault="00CE4EBA">
      <w:pPr>
        <w:pStyle w:val="BodyText"/>
        <w:spacing w:before="11"/>
        <w:rPr>
          <w:sz w:val="21"/>
        </w:rPr>
      </w:pPr>
    </w:p>
    <w:p w:rsidR="00CE4EBA" w:rsidRDefault="0083079E">
      <w:pPr>
        <w:pStyle w:val="BodyText"/>
        <w:ind w:left="921" w:right="347"/>
      </w:pPr>
      <w:r>
        <w:t xml:space="preserve">Recruitment 1998/99 – James </w:t>
      </w:r>
      <w:proofErr w:type="spellStart"/>
      <w:r>
        <w:t>Tybout</w:t>
      </w:r>
      <w:proofErr w:type="spellEnd"/>
      <w:r>
        <w:t xml:space="preserve"> (successful), Larry </w:t>
      </w:r>
      <w:proofErr w:type="spellStart"/>
      <w:r>
        <w:t>Ausubel</w:t>
      </w:r>
      <w:proofErr w:type="spellEnd"/>
      <w:r>
        <w:t xml:space="preserve"> (unsuccessful), Wilbert Van der </w:t>
      </w:r>
      <w:proofErr w:type="spellStart"/>
      <w:r>
        <w:t>Klaauw</w:t>
      </w:r>
      <w:proofErr w:type="spellEnd"/>
      <w:r>
        <w:t xml:space="preserve"> (unsuccessful)</w:t>
      </w:r>
    </w:p>
    <w:p w:rsidR="00CE4EBA" w:rsidRDefault="00CE4EBA">
      <w:pPr>
        <w:pStyle w:val="BodyText"/>
        <w:spacing w:before="2"/>
      </w:pPr>
    </w:p>
    <w:p w:rsidR="00CE4EBA" w:rsidRDefault="0083079E">
      <w:pPr>
        <w:pStyle w:val="BodyText"/>
        <w:ind w:left="921" w:right="303"/>
      </w:pPr>
      <w:r>
        <w:t xml:space="preserve">Recruitment 1999/2000 – B. </w:t>
      </w:r>
      <w:proofErr w:type="spellStart"/>
      <w:r>
        <w:t>Ravikumar</w:t>
      </w:r>
      <w:proofErr w:type="spellEnd"/>
      <w:r>
        <w:t xml:space="preserve"> (successful), Chris </w:t>
      </w:r>
      <w:proofErr w:type="spellStart"/>
      <w:r>
        <w:t>Flinn</w:t>
      </w:r>
      <w:proofErr w:type="spellEnd"/>
      <w:r>
        <w:t xml:space="preserve"> (unsuccessful), Lung-</w:t>
      </w:r>
      <w:proofErr w:type="spellStart"/>
      <w:r>
        <w:t>fei</w:t>
      </w:r>
      <w:proofErr w:type="spellEnd"/>
      <w:r>
        <w:t xml:space="preserve"> Lee (unsuccessful), </w:t>
      </w:r>
      <w:proofErr w:type="spellStart"/>
      <w:r>
        <w:t>Arie</w:t>
      </w:r>
      <w:proofErr w:type="spellEnd"/>
      <w:r>
        <w:t xml:space="preserve"> </w:t>
      </w:r>
      <w:proofErr w:type="spellStart"/>
      <w:r>
        <w:t>Kapteyn</w:t>
      </w:r>
      <w:proofErr w:type="spellEnd"/>
      <w:r>
        <w:t xml:space="preserve"> (unsuccessful), Rafael Rob (unsuccessful)</w:t>
      </w:r>
    </w:p>
    <w:p w:rsidR="00CE4EBA" w:rsidRDefault="00CE4EBA">
      <w:pPr>
        <w:pStyle w:val="BodyText"/>
        <w:spacing w:before="11"/>
        <w:rPr>
          <w:sz w:val="21"/>
        </w:rPr>
      </w:pPr>
    </w:p>
    <w:p w:rsidR="00CE4EBA" w:rsidRDefault="0083079E">
      <w:pPr>
        <w:pStyle w:val="BodyText"/>
        <w:ind w:left="921" w:right="310"/>
      </w:pPr>
      <w:r>
        <w:t xml:space="preserve">Recruitment 2000/2001 – Hal White (unsuccessful), </w:t>
      </w:r>
      <w:proofErr w:type="spellStart"/>
      <w:r>
        <w:t>Yongmaio</w:t>
      </w:r>
      <w:proofErr w:type="spellEnd"/>
      <w:r>
        <w:t xml:space="preserve"> Hong (unsuccessful), Paul Rudd (unsuccessful), John Rust (unsuccessful), Deborah </w:t>
      </w:r>
      <w:proofErr w:type="spellStart"/>
      <w:r>
        <w:t>Minehart</w:t>
      </w:r>
      <w:proofErr w:type="spellEnd"/>
      <w:r>
        <w:t xml:space="preserve"> (unsuccessful), Rachel </w:t>
      </w:r>
      <w:proofErr w:type="spellStart"/>
      <w:r>
        <w:t>Kranton</w:t>
      </w:r>
      <w:proofErr w:type="spellEnd"/>
      <w:r>
        <w:t xml:space="preserve"> (unsuccessful)</w:t>
      </w:r>
    </w:p>
    <w:p w:rsidR="00CE4EBA" w:rsidRDefault="00CE4EBA">
      <w:pPr>
        <w:pStyle w:val="BodyText"/>
        <w:spacing w:before="1"/>
      </w:pPr>
    </w:p>
    <w:p w:rsidR="00CE4EBA" w:rsidRDefault="0083079E">
      <w:pPr>
        <w:pStyle w:val="BodyText"/>
        <w:ind w:left="921" w:right="395"/>
      </w:pPr>
      <w:r>
        <w:t>Recruitment 2001/2002 – on sabbatical leave; (</w:t>
      </w:r>
      <w:proofErr w:type="spellStart"/>
      <w:r>
        <w:t>Joris</w:t>
      </w:r>
      <w:proofErr w:type="spellEnd"/>
      <w:r>
        <w:t xml:space="preserve"> </w:t>
      </w:r>
      <w:proofErr w:type="spellStart"/>
      <w:r>
        <w:t>Pinkse</w:t>
      </w:r>
      <w:proofErr w:type="spellEnd"/>
      <w:r>
        <w:t xml:space="preserve"> was successfully recruited by Jim Jordan while serving as Acting Head)</w:t>
      </w:r>
    </w:p>
    <w:p w:rsidR="00CE4EBA" w:rsidRDefault="00CE4EBA">
      <w:pPr>
        <w:pStyle w:val="BodyText"/>
      </w:pPr>
    </w:p>
    <w:p w:rsidR="00CE4EBA" w:rsidRDefault="0083079E">
      <w:pPr>
        <w:pStyle w:val="BodyText"/>
        <w:ind w:left="921" w:right="554"/>
      </w:pPr>
      <w:r>
        <w:t xml:space="preserve">Recruitment 2002/2003 – </w:t>
      </w:r>
      <w:proofErr w:type="spellStart"/>
      <w:r>
        <w:t>Quang</w:t>
      </w:r>
      <w:proofErr w:type="spellEnd"/>
      <w:r>
        <w:t xml:space="preserve"> </w:t>
      </w:r>
      <w:proofErr w:type="spellStart"/>
      <w:r>
        <w:t>Vuong</w:t>
      </w:r>
      <w:proofErr w:type="spellEnd"/>
      <w:r>
        <w:t xml:space="preserve"> (successful), Isabelle </w:t>
      </w:r>
      <w:proofErr w:type="spellStart"/>
      <w:r>
        <w:t>Perrigne</w:t>
      </w:r>
      <w:proofErr w:type="spellEnd"/>
      <w:r>
        <w:t xml:space="preserve"> (successful), Ed Green (successful), </w:t>
      </w:r>
      <w:proofErr w:type="spellStart"/>
      <w:r>
        <w:t>Ruilin</w:t>
      </w:r>
      <w:proofErr w:type="spellEnd"/>
      <w:r>
        <w:t xml:space="preserve"> Zhou (successful), Pat </w:t>
      </w:r>
      <w:proofErr w:type="spellStart"/>
      <w:r>
        <w:t>Bajari</w:t>
      </w:r>
      <w:proofErr w:type="spellEnd"/>
      <w:r>
        <w:t xml:space="preserve"> (unsuccessful)</w:t>
      </w:r>
    </w:p>
    <w:p w:rsidR="00CE4EBA" w:rsidRDefault="00CE4EBA">
      <w:pPr>
        <w:pStyle w:val="BodyText"/>
        <w:spacing w:before="11"/>
        <w:rPr>
          <w:sz w:val="21"/>
        </w:rPr>
      </w:pPr>
    </w:p>
    <w:p w:rsidR="00CE4EBA" w:rsidRDefault="0083079E">
      <w:pPr>
        <w:pStyle w:val="BodyText"/>
        <w:ind w:left="921" w:right="914"/>
      </w:pPr>
      <w:r>
        <w:t>Recruitment 2003/2004 – John Kennan (unsuccessful), Motty Perry (unsuccessful), Massimo Morelli (unsuccessful)</w:t>
      </w:r>
    </w:p>
    <w:p w:rsidR="00CE4EBA" w:rsidRDefault="00CE4EBA">
      <w:pPr>
        <w:pStyle w:val="BodyText"/>
        <w:spacing w:before="11"/>
        <w:rPr>
          <w:sz w:val="21"/>
        </w:rPr>
      </w:pPr>
    </w:p>
    <w:p w:rsidR="00CE4EBA" w:rsidRDefault="0083079E">
      <w:pPr>
        <w:pStyle w:val="BodyText"/>
        <w:spacing w:line="480" w:lineRule="auto"/>
        <w:ind w:left="921" w:right="176"/>
      </w:pPr>
      <w:r>
        <w:t>Recruitment 2004/2005 – Mike Keane (unsuccessful), Andres Rodriguez-Clare (successful) Recruitment 2005/6 and 2006/7 – on formal study leave</w:t>
      </w:r>
    </w:p>
    <w:p w:rsidR="00CE4EBA" w:rsidRDefault="0083079E">
      <w:pPr>
        <w:pStyle w:val="BodyText"/>
        <w:spacing w:before="1"/>
        <w:ind w:left="921"/>
      </w:pPr>
      <w:r>
        <w:t xml:space="preserve">Recruitment 2007/8 – Stephen </w:t>
      </w:r>
      <w:proofErr w:type="spellStart"/>
      <w:r>
        <w:t>Yeaple</w:t>
      </w:r>
      <w:proofErr w:type="spellEnd"/>
      <w:r>
        <w:t xml:space="preserve"> (successful), John Ham (unsuccessful), David McAdams (unsuccessful)</w:t>
      </w:r>
    </w:p>
    <w:p w:rsidR="00CE4EBA" w:rsidRDefault="00CE4EBA">
      <w:pPr>
        <w:pStyle w:val="BodyText"/>
        <w:spacing w:before="11"/>
        <w:rPr>
          <w:sz w:val="21"/>
        </w:rPr>
      </w:pPr>
    </w:p>
    <w:p w:rsidR="00CE4EBA" w:rsidRDefault="0083079E">
      <w:pPr>
        <w:pStyle w:val="BodyText"/>
        <w:spacing w:line="480" w:lineRule="auto"/>
        <w:ind w:left="921" w:right="1324"/>
      </w:pPr>
      <w:r>
        <w:t>Recruitment 2008/9 – Jonathan Eaton (successful), Motty Perry (unsuccessful) Recruitment 2009/10 – on leave as of 1/1/10</w:t>
      </w:r>
    </w:p>
    <w:p w:rsidR="00CE4EBA" w:rsidRDefault="0083079E">
      <w:pPr>
        <w:pStyle w:val="BodyText"/>
        <w:spacing w:before="1"/>
        <w:ind w:left="921"/>
      </w:pPr>
      <w:r>
        <w:t>Recruitment 2010/11 – on leave</w:t>
      </w:r>
    </w:p>
    <w:p w:rsidR="00CE4EBA" w:rsidRDefault="00CE4EBA">
      <w:pPr>
        <w:pStyle w:val="BodyText"/>
        <w:spacing w:before="9"/>
        <w:rPr>
          <w:sz w:val="21"/>
        </w:rPr>
      </w:pPr>
    </w:p>
    <w:p w:rsidR="00CE4EBA" w:rsidRDefault="0083079E">
      <w:pPr>
        <w:pStyle w:val="BodyText"/>
        <w:spacing w:before="1"/>
        <w:ind w:left="921" w:right="493"/>
      </w:pPr>
      <w:r>
        <w:t xml:space="preserve">Recruitment 2011/12 – Russell Cooper (successful), Geert Ridder (unsuccessful), Glenn Ellison (unsuccessful), Sara Ellison (unsuccessful), </w:t>
      </w:r>
      <w:proofErr w:type="spellStart"/>
      <w:r>
        <w:t>Taisuke</w:t>
      </w:r>
      <w:proofErr w:type="spellEnd"/>
      <w:r>
        <w:t xml:space="preserve"> Otsu (unsuccessful)</w:t>
      </w:r>
    </w:p>
    <w:p w:rsidR="00CE4EBA" w:rsidRDefault="00CE4EBA">
      <w:pPr>
        <w:pStyle w:val="BodyText"/>
        <w:spacing w:before="1"/>
      </w:pPr>
    </w:p>
    <w:p w:rsidR="00CE4EBA" w:rsidRDefault="0083079E">
      <w:pPr>
        <w:pStyle w:val="BodyText"/>
        <w:ind w:left="921" w:right="158"/>
      </w:pPr>
      <w:r>
        <w:t xml:space="preserve">Recruitment 2012/13 – Ron Gallant (successful), </w:t>
      </w:r>
      <w:proofErr w:type="spellStart"/>
      <w:r>
        <w:t>Patrik</w:t>
      </w:r>
      <w:proofErr w:type="spellEnd"/>
      <w:r>
        <w:t xml:space="preserve"> </w:t>
      </w:r>
      <w:proofErr w:type="spellStart"/>
      <w:r>
        <w:t>Guggenberger</w:t>
      </w:r>
      <w:proofErr w:type="spellEnd"/>
      <w:r>
        <w:t xml:space="preserve"> (successful), Marc Henry (successful), Andres </w:t>
      </w:r>
      <w:proofErr w:type="spellStart"/>
      <w:r>
        <w:t>Aradillas</w:t>
      </w:r>
      <w:proofErr w:type="spellEnd"/>
      <w:r>
        <w:t xml:space="preserve">-Lopez (successful), Matias </w:t>
      </w:r>
      <w:proofErr w:type="spellStart"/>
      <w:r>
        <w:t>Cattaneo</w:t>
      </w:r>
      <w:proofErr w:type="spellEnd"/>
      <w:r>
        <w:t xml:space="preserve"> (unsuccessful), </w:t>
      </w:r>
      <w:proofErr w:type="spellStart"/>
      <w:r>
        <w:t>Allesandro</w:t>
      </w:r>
      <w:proofErr w:type="spellEnd"/>
      <w:r>
        <w:t xml:space="preserve"> </w:t>
      </w:r>
      <w:proofErr w:type="spellStart"/>
      <w:r>
        <w:t>Gavazza</w:t>
      </w:r>
      <w:proofErr w:type="spellEnd"/>
      <w:r>
        <w:t xml:space="preserve"> (unsuccessful), </w:t>
      </w:r>
      <w:proofErr w:type="spellStart"/>
      <w:r>
        <w:t>Kaivan</w:t>
      </w:r>
      <w:proofErr w:type="spellEnd"/>
      <w:r>
        <w:t xml:space="preserve"> </w:t>
      </w:r>
      <w:proofErr w:type="spellStart"/>
      <w:r>
        <w:t>Munshi</w:t>
      </w:r>
      <w:proofErr w:type="spellEnd"/>
      <w:r>
        <w:t xml:space="preserve"> (partially successful – accepted visiting senior scholar appointment but not full professor appointment), Jesus Fernandez-</w:t>
      </w:r>
      <w:proofErr w:type="spellStart"/>
      <w:r>
        <w:t>Villaverde</w:t>
      </w:r>
      <w:proofErr w:type="spellEnd"/>
      <w:r>
        <w:t xml:space="preserve"> (unsuccessful), </w:t>
      </w:r>
      <w:proofErr w:type="spellStart"/>
      <w:r>
        <w:t>Shakeeb</w:t>
      </w:r>
      <w:proofErr w:type="spellEnd"/>
      <w:r>
        <w:t xml:space="preserve"> Khan (unsuccessful)</w:t>
      </w:r>
    </w:p>
    <w:p w:rsidR="00CE4EBA" w:rsidRDefault="00CE4EBA">
      <w:pPr>
        <w:pStyle w:val="BodyText"/>
      </w:pPr>
    </w:p>
    <w:p w:rsidR="00CE4EBA" w:rsidRDefault="0083079E">
      <w:pPr>
        <w:pStyle w:val="BodyText"/>
        <w:spacing w:before="1"/>
        <w:ind w:left="911"/>
      </w:pPr>
      <w:r>
        <w:rPr>
          <w:rFonts w:ascii="Calibri" w:hAnsi="Calibri"/>
        </w:rPr>
        <w:lastRenderedPageBreak/>
        <w:t xml:space="preserve">Recruitment 2013/14 </w:t>
      </w:r>
      <w:r>
        <w:t xml:space="preserve">– </w:t>
      </w:r>
      <w:proofErr w:type="spellStart"/>
      <w:r>
        <w:t>Shouyong</w:t>
      </w:r>
      <w:proofErr w:type="spellEnd"/>
      <w:r>
        <w:t xml:space="preserve"> Shi (successful), Ron Siegel (successful), Joe </w:t>
      </w:r>
      <w:proofErr w:type="spellStart"/>
      <w:r>
        <w:t>Kaboski</w:t>
      </w:r>
      <w:proofErr w:type="spellEnd"/>
      <w:r>
        <w:t xml:space="preserve"> (unsuccessful), </w:t>
      </w:r>
      <w:proofErr w:type="spellStart"/>
      <w:r>
        <w:t>Fuhito</w:t>
      </w:r>
      <w:proofErr w:type="spellEnd"/>
      <w:r>
        <w:t xml:space="preserve"> Kojima (unsuccessful), Ben Lester (unsuccessful), Amit Gandhi (unsuccessful), </w:t>
      </w:r>
      <w:proofErr w:type="spellStart"/>
      <w:r>
        <w:t>Aprajit</w:t>
      </w:r>
      <w:proofErr w:type="spellEnd"/>
      <w:r>
        <w:t xml:space="preserve"> Mahajan (unsuccessful)</w:t>
      </w:r>
    </w:p>
    <w:p w:rsidR="00CE4EBA" w:rsidRDefault="0083079E">
      <w:pPr>
        <w:pStyle w:val="BodyText"/>
        <w:spacing w:before="78"/>
        <w:ind w:left="911" w:right="675"/>
      </w:pPr>
      <w:r>
        <w:t xml:space="preserve">Recruitment 2014/15 – Jonathan Eaton (successful), </w:t>
      </w:r>
      <w:proofErr w:type="spellStart"/>
      <w:r>
        <w:t>Nageeb</w:t>
      </w:r>
      <w:proofErr w:type="spellEnd"/>
      <w:r>
        <w:t xml:space="preserve"> Ali (successful), Michael </w:t>
      </w:r>
      <w:proofErr w:type="spellStart"/>
      <w:r>
        <w:t>Jansson</w:t>
      </w:r>
      <w:proofErr w:type="spellEnd"/>
      <w:r>
        <w:t xml:space="preserve"> (unsuccessful)</w:t>
      </w:r>
    </w:p>
    <w:p w:rsidR="00CE4EBA" w:rsidRDefault="0083079E">
      <w:pPr>
        <w:pStyle w:val="Heading2"/>
        <w:numPr>
          <w:ilvl w:val="0"/>
          <w:numId w:val="1"/>
        </w:numPr>
        <w:tabs>
          <w:tab w:val="left" w:pos="1180"/>
          <w:tab w:val="left" w:pos="1181"/>
        </w:tabs>
        <w:spacing w:before="192"/>
        <w:ind w:hanging="1081"/>
      </w:pPr>
      <w:r>
        <w:t>Visiting</w:t>
      </w:r>
      <w:r>
        <w:rPr>
          <w:spacing w:val="-4"/>
        </w:rPr>
        <w:t xml:space="preserve"> </w:t>
      </w:r>
      <w:r>
        <w:t>Positions</w:t>
      </w:r>
    </w:p>
    <w:p w:rsidR="00CE4EBA" w:rsidRDefault="00CE4EBA">
      <w:pPr>
        <w:pStyle w:val="BodyText"/>
        <w:spacing w:before="11"/>
        <w:rPr>
          <w:b/>
          <w:sz w:val="21"/>
        </w:rPr>
      </w:pPr>
    </w:p>
    <w:p w:rsidR="00CE4EBA" w:rsidRDefault="0083079E">
      <w:pPr>
        <w:pStyle w:val="BodyText"/>
        <w:ind w:left="921" w:right="175"/>
      </w:pPr>
      <w:r>
        <w:t>1983 - Post-doctoral Researcher, Nuffield College, Oxford University (five months - hosted by David F. Hendry)</w:t>
      </w:r>
    </w:p>
    <w:p w:rsidR="00CE4EBA" w:rsidRDefault="00CE4EBA">
      <w:pPr>
        <w:pStyle w:val="BodyText"/>
        <w:spacing w:before="11"/>
        <w:rPr>
          <w:sz w:val="21"/>
        </w:rPr>
      </w:pPr>
    </w:p>
    <w:p w:rsidR="00CE4EBA" w:rsidRDefault="0083079E">
      <w:pPr>
        <w:pStyle w:val="BodyText"/>
        <w:ind w:left="921"/>
      </w:pPr>
      <w:r>
        <w:t>1986 - Visiting Researcher, CORE (one month - hosted by Jean-Francois Richard)</w:t>
      </w:r>
    </w:p>
    <w:p w:rsidR="00CE4EBA" w:rsidRDefault="00CE4EBA">
      <w:pPr>
        <w:pStyle w:val="BodyText"/>
      </w:pPr>
    </w:p>
    <w:p w:rsidR="00CE4EBA" w:rsidRDefault="0083079E">
      <w:pPr>
        <w:pStyle w:val="BodyText"/>
        <w:ind w:left="921" w:right="420"/>
      </w:pPr>
      <w:r>
        <w:t>1986 - Visiting Scholar, Federal Reserve Board of Governors (one week - hosted by Neil Ericsson)</w:t>
      </w:r>
    </w:p>
    <w:p w:rsidR="00CE4EBA" w:rsidRDefault="00CE4EBA">
      <w:pPr>
        <w:pStyle w:val="BodyText"/>
      </w:pPr>
    </w:p>
    <w:p w:rsidR="00CE4EBA" w:rsidRDefault="0083079E">
      <w:pPr>
        <w:pStyle w:val="BodyText"/>
        <w:ind w:left="921" w:right="83"/>
      </w:pPr>
      <w:r>
        <w:t>1993 - Visiting Associate Professor, University of Pittsburgh Department of Economics (one month - hosted by Jean-Francois Richard and Alvin Roth)</w:t>
      </w:r>
    </w:p>
    <w:p w:rsidR="00CE4EBA" w:rsidRDefault="00CE4EBA">
      <w:pPr>
        <w:pStyle w:val="BodyText"/>
      </w:pPr>
    </w:p>
    <w:p w:rsidR="00CE4EBA" w:rsidRDefault="0083079E">
      <w:pPr>
        <w:pStyle w:val="BodyText"/>
        <w:ind w:left="921"/>
      </w:pPr>
      <w:r>
        <w:t>1993 - Visiting Associate Professor, University of Minnesota Department of Economics (spring quarter)</w:t>
      </w:r>
    </w:p>
    <w:p w:rsidR="00CE4EBA" w:rsidRDefault="00CE4EBA">
      <w:pPr>
        <w:pStyle w:val="BodyText"/>
        <w:spacing w:before="2"/>
      </w:pPr>
    </w:p>
    <w:p w:rsidR="00CE4EBA" w:rsidRDefault="0083079E">
      <w:pPr>
        <w:pStyle w:val="BodyText"/>
        <w:ind w:left="921" w:right="309"/>
      </w:pPr>
      <w:r>
        <w:t>1994 - Visiting Associate Professor, Northwestern University Kellogg Graduate School of Business - MEDS Department (spring quarter)</w:t>
      </w:r>
    </w:p>
    <w:p w:rsidR="00CE4EBA" w:rsidRDefault="00CE4EBA">
      <w:pPr>
        <w:pStyle w:val="BodyText"/>
        <w:spacing w:before="10"/>
        <w:rPr>
          <w:sz w:val="21"/>
        </w:rPr>
      </w:pPr>
    </w:p>
    <w:p w:rsidR="00CE4EBA" w:rsidRDefault="0083079E">
      <w:pPr>
        <w:pStyle w:val="BodyText"/>
        <w:spacing w:before="1"/>
        <w:ind w:left="921"/>
      </w:pPr>
      <w:r>
        <w:t>1995 - Visiting Professor, Institute for Empirical Macroeconomics, Minneapolis Federal Reserve (October)</w:t>
      </w:r>
    </w:p>
    <w:p w:rsidR="00CE4EBA" w:rsidRDefault="00CE4EBA">
      <w:pPr>
        <w:pStyle w:val="BodyText"/>
      </w:pPr>
    </w:p>
    <w:p w:rsidR="00CE4EBA" w:rsidRDefault="0083079E">
      <w:pPr>
        <w:pStyle w:val="Heading2"/>
        <w:numPr>
          <w:ilvl w:val="0"/>
          <w:numId w:val="1"/>
        </w:numPr>
        <w:tabs>
          <w:tab w:val="left" w:pos="1180"/>
          <w:tab w:val="left" w:pos="1181"/>
        </w:tabs>
        <w:ind w:hanging="1081"/>
      </w:pPr>
      <w:r>
        <w:t>Conferences</w:t>
      </w:r>
      <w:r>
        <w:rPr>
          <w:spacing w:val="-3"/>
        </w:rPr>
        <w:t xml:space="preserve"> </w:t>
      </w:r>
      <w:r>
        <w:t>Organized:</w:t>
      </w:r>
    </w:p>
    <w:p w:rsidR="00CE4EBA" w:rsidRDefault="00CE4EBA">
      <w:pPr>
        <w:pStyle w:val="BodyText"/>
        <w:spacing w:before="9"/>
        <w:rPr>
          <w:b/>
          <w:sz w:val="21"/>
        </w:rPr>
      </w:pPr>
    </w:p>
    <w:p w:rsidR="00CE4EBA" w:rsidRDefault="0083079E">
      <w:pPr>
        <w:pStyle w:val="BodyText"/>
        <w:ind w:left="921"/>
      </w:pPr>
      <w:r>
        <w:t xml:space="preserve">Organized and ran a conference at the American Enterprise Institute in Washington, DC, entitled “Procurement Oversight”. This </w:t>
      </w:r>
      <w:proofErr w:type="gramStart"/>
      <w:r>
        <w:t>one day</w:t>
      </w:r>
      <w:proofErr w:type="gramEnd"/>
      <w:r>
        <w:t xml:space="preserve"> conference (July 23, 1990) was attended by over 100 people including academics, federal procurement officials, and key policy figures. The central focus of the conference was on the protest process at the General Services Administration Board of Contract Appeals.</w:t>
      </w:r>
    </w:p>
    <w:p w:rsidR="00CE4EBA" w:rsidRDefault="00CE4EBA">
      <w:pPr>
        <w:pStyle w:val="BodyText"/>
        <w:spacing w:before="1"/>
      </w:pPr>
    </w:p>
    <w:p w:rsidR="00CE4EBA" w:rsidRDefault="0083079E">
      <w:pPr>
        <w:pStyle w:val="BodyText"/>
        <w:spacing w:before="1"/>
        <w:ind w:left="921" w:right="669"/>
        <w:jc w:val="both"/>
      </w:pPr>
      <w:r>
        <w:t xml:space="preserve">Organized and ran a conference at Penn State University (March 25-28, 1999) entitled “Evolutionary Models of Economic and Social Behavior”. Presenters at this </w:t>
      </w:r>
      <w:proofErr w:type="gramStart"/>
      <w:r>
        <w:t>three day</w:t>
      </w:r>
      <w:proofErr w:type="gramEnd"/>
      <w:r>
        <w:t xml:space="preserve"> conference included anthropologists, biologists, economists, and zoologists.</w:t>
      </w:r>
    </w:p>
    <w:p w:rsidR="00CE4EBA" w:rsidRDefault="00CE4EBA">
      <w:pPr>
        <w:pStyle w:val="BodyText"/>
        <w:spacing w:before="9"/>
        <w:rPr>
          <w:sz w:val="21"/>
        </w:rPr>
      </w:pPr>
    </w:p>
    <w:p w:rsidR="00CE4EBA" w:rsidRDefault="0083079E">
      <w:pPr>
        <w:pStyle w:val="BodyText"/>
        <w:spacing w:before="1"/>
        <w:ind w:left="921" w:right="481"/>
      </w:pPr>
      <w:r>
        <w:t xml:space="preserve">Organized and ran a conference at Penn State University (April 3-6, 2008) concerning “Auctions, Procurements, and Empirical Industrial Organization”. There were 14 papers presented. Nobel laureate Eric </w:t>
      </w:r>
      <w:proofErr w:type="spellStart"/>
      <w:r>
        <w:t>Maskin</w:t>
      </w:r>
      <w:proofErr w:type="spellEnd"/>
      <w:r>
        <w:t xml:space="preserve"> </w:t>
      </w:r>
      <w:proofErr w:type="gramStart"/>
      <w:r>
        <w:t>was honored</w:t>
      </w:r>
      <w:proofErr w:type="gramEnd"/>
      <w:r>
        <w:t xml:space="preserve"> at the opening dinner. There was a roundtable on Russian oil and gas auctions. Approximately 60 leading researchers in the field attended. The conference </w:t>
      </w:r>
      <w:proofErr w:type="gramStart"/>
      <w:r>
        <w:t>was hosted</w:t>
      </w:r>
      <w:proofErr w:type="gramEnd"/>
      <w:r>
        <w:t xml:space="preserve"> by the PSU Center for the Study of Auctions, Procurements, and Competition Policy along with its partner institution, the Institute for Financial Studies.</w:t>
      </w:r>
    </w:p>
    <w:p w:rsidR="00CE4EBA" w:rsidRDefault="00CE4EBA">
      <w:pPr>
        <w:pStyle w:val="BodyText"/>
        <w:spacing w:before="2"/>
      </w:pPr>
    </w:p>
    <w:p w:rsidR="00CE4EBA" w:rsidRDefault="0083079E">
      <w:pPr>
        <w:pStyle w:val="BodyText"/>
        <w:ind w:left="921" w:right="335"/>
      </w:pPr>
      <w:r>
        <w:t xml:space="preserve">Organized and ran a conference at Penn State University (March 26-29, 2009) concerning “Auctions, Procurements, and Empirical Industrial Organization”. Several papers </w:t>
      </w:r>
      <w:proofErr w:type="gramStart"/>
      <w:r>
        <w:t>were presented</w:t>
      </w:r>
      <w:proofErr w:type="gramEnd"/>
      <w:r>
        <w:t xml:space="preserve">. Nobel laureate Robert F. Engle </w:t>
      </w:r>
      <w:proofErr w:type="gramStart"/>
      <w:r>
        <w:t>was honored</w:t>
      </w:r>
      <w:proofErr w:type="gramEnd"/>
      <w:r>
        <w:t xml:space="preserve"> at the opening dinner while Nobel Laureate Eric </w:t>
      </w:r>
      <w:proofErr w:type="spellStart"/>
      <w:r>
        <w:t>Maskin</w:t>
      </w:r>
      <w:proofErr w:type="spellEnd"/>
      <w:r>
        <w:t xml:space="preserve"> closed the conference. Approximately 60 leading researchers in the field attended. The conference </w:t>
      </w:r>
      <w:proofErr w:type="gramStart"/>
      <w:r>
        <w:t>was hosted</w:t>
      </w:r>
      <w:proofErr w:type="gramEnd"/>
      <w:r>
        <w:t xml:space="preserve"> by the PSU Center for the Study of Auctions, </w:t>
      </w:r>
      <w:r>
        <w:lastRenderedPageBreak/>
        <w:t>Procurements, and Competition Policy along with its partner institution, the Institute for Financial Studies.</w:t>
      </w:r>
    </w:p>
    <w:p w:rsidR="00CE4EBA" w:rsidRDefault="0083079E">
      <w:pPr>
        <w:pStyle w:val="BodyText"/>
        <w:spacing w:before="78"/>
        <w:ind w:left="921" w:right="158"/>
      </w:pPr>
      <w:r>
        <w:t xml:space="preserve">Organized and ran (partial involvement due to leave) a conference at Penn State University (April 29 – May 2, 2010) concerning “Auctions, Procurements, and Empirical Industrial Organization”. Several papers </w:t>
      </w:r>
      <w:proofErr w:type="gramStart"/>
      <w:r>
        <w:t>were presented</w:t>
      </w:r>
      <w:proofErr w:type="gramEnd"/>
      <w:r>
        <w:t xml:space="preserve">. Nobel laureate Robert F. Engle presented the Saturday evening dinner address. Approximately 60 leading researchers in the field attended. The conference </w:t>
      </w:r>
      <w:proofErr w:type="gramStart"/>
      <w:r>
        <w:t>was hosted</w:t>
      </w:r>
      <w:proofErr w:type="gramEnd"/>
      <w:r>
        <w:t xml:space="preserve"> by the PSU Center for the Study of Auctions, Procurements, and Competition Policy along with its partner institution, the Institute for Financial Studies.</w:t>
      </w:r>
    </w:p>
    <w:p w:rsidR="00CE4EBA" w:rsidRDefault="00CE4EBA">
      <w:pPr>
        <w:pStyle w:val="BodyText"/>
        <w:spacing w:before="1"/>
      </w:pPr>
    </w:p>
    <w:p w:rsidR="00CE4EBA" w:rsidRDefault="0083079E">
      <w:pPr>
        <w:pStyle w:val="Heading2"/>
        <w:numPr>
          <w:ilvl w:val="0"/>
          <w:numId w:val="1"/>
        </w:numPr>
        <w:tabs>
          <w:tab w:val="left" w:pos="1180"/>
          <w:tab w:val="left" w:pos="1181"/>
        </w:tabs>
        <w:ind w:hanging="1081"/>
      </w:pPr>
      <w:r>
        <w:t>Consulting</w:t>
      </w:r>
    </w:p>
    <w:p w:rsidR="00CE4EBA" w:rsidRDefault="00CE4EBA">
      <w:pPr>
        <w:pStyle w:val="BodyText"/>
        <w:rPr>
          <w:b/>
        </w:rPr>
      </w:pPr>
    </w:p>
    <w:p w:rsidR="00CE4EBA" w:rsidRDefault="0083079E">
      <w:pPr>
        <w:pStyle w:val="BodyText"/>
        <w:ind w:left="921"/>
      </w:pPr>
      <w:r>
        <w:t>World Bank; 1992-1994 (small projects)</w:t>
      </w:r>
    </w:p>
    <w:p w:rsidR="00CE4EBA" w:rsidRDefault="00CE4EBA">
      <w:pPr>
        <w:pStyle w:val="BodyText"/>
        <w:spacing w:before="9"/>
        <w:rPr>
          <w:sz w:val="21"/>
        </w:rPr>
      </w:pPr>
    </w:p>
    <w:p w:rsidR="00CE4EBA" w:rsidRDefault="0083079E">
      <w:pPr>
        <w:pStyle w:val="BodyText"/>
        <w:ind w:left="921"/>
      </w:pPr>
      <w:r>
        <w:t>General game theory instruction for a consortium of telecommunication bidders interested in bidding for FCC spectrum (small amount; directly related to ongoing research). 1995-1996.</w:t>
      </w:r>
    </w:p>
    <w:p w:rsidR="00CE4EBA" w:rsidRDefault="00CE4EBA">
      <w:pPr>
        <w:pStyle w:val="BodyText"/>
        <w:spacing w:before="3"/>
      </w:pPr>
    </w:p>
    <w:p w:rsidR="00CE4EBA" w:rsidRDefault="0083079E">
      <w:pPr>
        <w:pStyle w:val="BodyText"/>
        <w:ind w:left="921" w:right="108"/>
      </w:pPr>
      <w:r>
        <w:t>Expert witness, litigation regarding an auction of a professional sports franchise, working on behalf of the Department of Justice, Tax Division. 1997-1998.</w:t>
      </w:r>
    </w:p>
    <w:p w:rsidR="00CE4EBA" w:rsidRDefault="00CE4EBA">
      <w:pPr>
        <w:pStyle w:val="BodyText"/>
        <w:spacing w:before="11"/>
        <w:rPr>
          <w:sz w:val="21"/>
        </w:rPr>
      </w:pPr>
    </w:p>
    <w:p w:rsidR="00CE4EBA" w:rsidRDefault="0083079E">
      <w:pPr>
        <w:pStyle w:val="BodyText"/>
        <w:ind w:left="921"/>
      </w:pPr>
      <w:r>
        <w:t>Federal Trade Commission – Independent Consultant to Bureau of Economics. Fall 2001.</w:t>
      </w:r>
    </w:p>
    <w:p w:rsidR="00CE4EBA" w:rsidRDefault="00CE4EBA">
      <w:pPr>
        <w:pStyle w:val="BodyText"/>
      </w:pPr>
    </w:p>
    <w:p w:rsidR="00CE4EBA" w:rsidRDefault="0083079E">
      <w:pPr>
        <w:pStyle w:val="BodyText"/>
        <w:ind w:left="921" w:right="395"/>
      </w:pPr>
      <w:r>
        <w:t xml:space="preserve">Bates, White, </w:t>
      </w:r>
      <w:proofErr w:type="spellStart"/>
      <w:r>
        <w:t>Ballentine</w:t>
      </w:r>
      <w:proofErr w:type="spellEnd"/>
      <w:r>
        <w:t>, LLC – consulting expert and testifying expert for vitamins anti- trust case. 12/1999-2/2003.</w:t>
      </w:r>
    </w:p>
    <w:p w:rsidR="00CE4EBA" w:rsidRDefault="00CE4EBA">
      <w:pPr>
        <w:pStyle w:val="BodyText"/>
        <w:spacing w:before="11"/>
        <w:rPr>
          <w:sz w:val="21"/>
        </w:rPr>
      </w:pPr>
    </w:p>
    <w:p w:rsidR="00CE4EBA" w:rsidRDefault="0083079E">
      <w:pPr>
        <w:pStyle w:val="BodyText"/>
        <w:ind w:left="921"/>
      </w:pPr>
      <w:r>
        <w:t>Bates, White, LLC – partner. 2/2003-present</w:t>
      </w:r>
    </w:p>
    <w:p w:rsidR="00CE4EBA" w:rsidRDefault="00CE4EBA">
      <w:pPr>
        <w:pStyle w:val="BodyText"/>
      </w:pPr>
    </w:p>
    <w:p w:rsidR="00CE4EBA" w:rsidRDefault="0083079E">
      <w:pPr>
        <w:pStyle w:val="Heading2"/>
        <w:spacing w:before="1"/>
        <w:ind w:left="100" w:firstLine="0"/>
      </w:pPr>
      <w:r>
        <w:t>LEISURE ACTIVITIES</w:t>
      </w:r>
    </w:p>
    <w:p w:rsidR="00CE4EBA" w:rsidRDefault="00CE4EBA">
      <w:pPr>
        <w:pStyle w:val="BodyText"/>
        <w:rPr>
          <w:b/>
        </w:rPr>
      </w:pPr>
    </w:p>
    <w:p w:rsidR="00CE4EBA" w:rsidRDefault="0083079E">
      <w:pPr>
        <w:pStyle w:val="BodyText"/>
        <w:ind w:left="921"/>
      </w:pPr>
      <w:r>
        <w:t xml:space="preserve">French </w:t>
      </w:r>
      <w:proofErr w:type="gramStart"/>
      <w:r>
        <w:t>Horn</w:t>
      </w:r>
      <w:proofErr w:type="gramEnd"/>
      <w:r>
        <w:t>, Golf, Carpentry</w:t>
      </w:r>
    </w:p>
    <w:sectPr w:rsidR="00CE4EBA">
      <w:pgSz w:w="12240" w:h="15840"/>
      <w:pgMar w:top="1360" w:right="1340" w:bottom="960" w:left="170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F5" w:rsidRDefault="008638F5">
      <w:r>
        <w:separator/>
      </w:r>
    </w:p>
  </w:endnote>
  <w:endnote w:type="continuationSeparator" w:id="0">
    <w:p w:rsidR="008638F5" w:rsidRDefault="0086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BA" w:rsidRDefault="0041621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3893185</wp:posOffset>
              </wp:positionH>
              <wp:positionV relativeFrom="page">
                <wp:posOffset>9434195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BA" w:rsidRDefault="0083079E">
                          <w:pPr>
                            <w:pStyle w:val="BodyText"/>
                            <w:spacing w:before="11"/>
                            <w:ind w:left="60"/>
                          </w:pPr>
                          <w:r>
                            <w:fldChar w:fldCharType="begin"/>
                          </w:r>
                          <w:r>
                            <w:instrText xml:space="preserve"> PAGE </w:instrText>
                          </w:r>
                          <w:r>
                            <w:fldChar w:fldCharType="separate"/>
                          </w:r>
                          <w:r w:rsidR="003133CB">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55pt;margin-top:742.8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" filled="f" stroked="f">
              <v:textbox inset="0,0,0,0">
                <w:txbxContent>
                  <w:p w:rsidR="00CE4EBA" w:rsidRDefault="0083079E">
                    <w:pPr>
                      <w:pStyle w:val="BodyText"/>
                      <w:spacing w:before="11"/>
                      <w:ind w:left="60"/>
                    </w:pPr>
                    <w:r>
                      <w:fldChar w:fldCharType="begin"/>
                    </w:r>
                    <w:r>
                      <w:instrText xml:space="preserve"> PAGE </w:instrText>
                    </w:r>
                    <w:r>
                      <w:fldChar w:fldCharType="separate"/>
                    </w:r>
                    <w:r w:rsidR="003133CB">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F5" w:rsidRDefault="008638F5">
      <w:r>
        <w:separator/>
      </w:r>
    </w:p>
  </w:footnote>
  <w:footnote w:type="continuationSeparator" w:id="0">
    <w:p w:rsidR="008638F5" w:rsidRDefault="00863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594E"/>
    <w:multiLevelType w:val="hybridMultilevel"/>
    <w:tmpl w:val="99BAEAD8"/>
    <w:lvl w:ilvl="0" w:tplc="12349EA4">
      <w:numFmt w:val="bullet"/>
      <w:lvlText w:val=""/>
      <w:lvlJc w:val="left"/>
      <w:pPr>
        <w:ind w:left="1180" w:hanging="1080"/>
      </w:pPr>
      <w:rPr>
        <w:rFonts w:ascii="Symbol" w:eastAsia="Symbol" w:hAnsi="Symbol" w:cs="Symbol" w:hint="default"/>
        <w:w w:val="100"/>
        <w:sz w:val="22"/>
        <w:szCs w:val="22"/>
        <w:lang w:val="en-US" w:eastAsia="en-US" w:bidi="en-US"/>
      </w:rPr>
    </w:lvl>
    <w:lvl w:ilvl="1" w:tplc="63123262">
      <w:numFmt w:val="bullet"/>
      <w:lvlText w:val="•"/>
      <w:lvlJc w:val="left"/>
      <w:pPr>
        <w:ind w:left="1982" w:hanging="1080"/>
      </w:pPr>
      <w:rPr>
        <w:rFonts w:hint="default"/>
        <w:lang w:val="en-US" w:eastAsia="en-US" w:bidi="en-US"/>
      </w:rPr>
    </w:lvl>
    <w:lvl w:ilvl="2" w:tplc="2522DB66">
      <w:numFmt w:val="bullet"/>
      <w:lvlText w:val="•"/>
      <w:lvlJc w:val="left"/>
      <w:pPr>
        <w:ind w:left="2784" w:hanging="1080"/>
      </w:pPr>
      <w:rPr>
        <w:rFonts w:hint="default"/>
        <w:lang w:val="en-US" w:eastAsia="en-US" w:bidi="en-US"/>
      </w:rPr>
    </w:lvl>
    <w:lvl w:ilvl="3" w:tplc="7DB2A93C">
      <w:numFmt w:val="bullet"/>
      <w:lvlText w:val="•"/>
      <w:lvlJc w:val="left"/>
      <w:pPr>
        <w:ind w:left="3586" w:hanging="1080"/>
      </w:pPr>
      <w:rPr>
        <w:rFonts w:hint="default"/>
        <w:lang w:val="en-US" w:eastAsia="en-US" w:bidi="en-US"/>
      </w:rPr>
    </w:lvl>
    <w:lvl w:ilvl="4" w:tplc="ED545172">
      <w:numFmt w:val="bullet"/>
      <w:lvlText w:val="•"/>
      <w:lvlJc w:val="left"/>
      <w:pPr>
        <w:ind w:left="4388" w:hanging="1080"/>
      </w:pPr>
      <w:rPr>
        <w:rFonts w:hint="default"/>
        <w:lang w:val="en-US" w:eastAsia="en-US" w:bidi="en-US"/>
      </w:rPr>
    </w:lvl>
    <w:lvl w:ilvl="5" w:tplc="DD640910">
      <w:numFmt w:val="bullet"/>
      <w:lvlText w:val="•"/>
      <w:lvlJc w:val="left"/>
      <w:pPr>
        <w:ind w:left="5190" w:hanging="1080"/>
      </w:pPr>
      <w:rPr>
        <w:rFonts w:hint="default"/>
        <w:lang w:val="en-US" w:eastAsia="en-US" w:bidi="en-US"/>
      </w:rPr>
    </w:lvl>
    <w:lvl w:ilvl="6" w:tplc="05A614DA">
      <w:numFmt w:val="bullet"/>
      <w:lvlText w:val="•"/>
      <w:lvlJc w:val="left"/>
      <w:pPr>
        <w:ind w:left="5992" w:hanging="1080"/>
      </w:pPr>
      <w:rPr>
        <w:rFonts w:hint="default"/>
        <w:lang w:val="en-US" w:eastAsia="en-US" w:bidi="en-US"/>
      </w:rPr>
    </w:lvl>
    <w:lvl w:ilvl="7" w:tplc="48A097C4">
      <w:numFmt w:val="bullet"/>
      <w:lvlText w:val="•"/>
      <w:lvlJc w:val="left"/>
      <w:pPr>
        <w:ind w:left="6794" w:hanging="1080"/>
      </w:pPr>
      <w:rPr>
        <w:rFonts w:hint="default"/>
        <w:lang w:val="en-US" w:eastAsia="en-US" w:bidi="en-US"/>
      </w:rPr>
    </w:lvl>
    <w:lvl w:ilvl="8" w:tplc="E8EE9D2C">
      <w:numFmt w:val="bullet"/>
      <w:lvlText w:val="•"/>
      <w:lvlJc w:val="left"/>
      <w:pPr>
        <w:ind w:left="7596" w:hanging="10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BA"/>
    <w:rsid w:val="003133CB"/>
    <w:rsid w:val="003F2082"/>
    <w:rsid w:val="0041621C"/>
    <w:rsid w:val="0083079E"/>
    <w:rsid w:val="008638F5"/>
    <w:rsid w:val="00CE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4144"/>
  <w15:docId w15:val="{F77ECA8E-08B4-41B6-BE99-38138E32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820"/>
      <w:outlineLvl w:val="0"/>
    </w:pPr>
    <w:rPr>
      <w:sz w:val="24"/>
      <w:szCs w:val="24"/>
    </w:rPr>
  </w:style>
  <w:style w:type="paragraph" w:styleId="Heading2">
    <w:name w:val="heading 2"/>
    <w:basedOn w:val="Normal"/>
    <w:uiPriority w:val="1"/>
    <w:qFormat/>
    <w:pPr>
      <w:ind w:left="1180" w:hanging="108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10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banet.org/Article/Detail.aspx?ArticleUid=ed5f5dd7-d86e-4a30-9356-50e1c7682898&amp;7" TargetMode="External"/><Relationship Id="rId18" Type="http://schemas.openxmlformats.org/officeDocument/2006/relationships/hyperlink" Target="http://www.jstor.org/sici?sici=0012-9682%28198611%2954%3A6%3C1407%3AMIICTM%3E2.0.CO%3B2-V&amp;origin=repec&amp;cookieSet=1" TargetMode="External"/><Relationship Id="rId26" Type="http://schemas.openxmlformats.org/officeDocument/2006/relationships/hyperlink" Target="http://www.jstor.org/stable/1391801" TargetMode="External"/><Relationship Id="rId39" Type="http://schemas.openxmlformats.org/officeDocument/2006/relationships/hyperlink" Target="http://www.jstor.org/stable/40843716" TargetMode="External"/><Relationship Id="rId21" Type="http://schemas.openxmlformats.org/officeDocument/2006/relationships/hyperlink" Target="http://www.sciencedirect.com/science/article/pii/0094119087900295" TargetMode="External"/><Relationship Id="rId34" Type="http://schemas.openxmlformats.org/officeDocument/2006/relationships/hyperlink" Target="http://ideas.repec.org/a/bpj/bejtec/vcontributions.5y2005i1n4.html" TargetMode="External"/><Relationship Id="rId42" Type="http://schemas.openxmlformats.org/officeDocument/2006/relationships/hyperlink" Target="http://www.businesswire.com/news/home/20120621006346/en/Professors%E2%80%99-Groundbreaking-Analysis-Circumstantial-Evidence-Antitrust-Conspiracies" TargetMode="External"/><Relationship Id="rId47" Type="http://schemas.openxmlformats.org/officeDocument/2006/relationships/hyperlink" Target="https://doi.org/10.1093/jaenfo/jnx017" TargetMode="External"/><Relationship Id="rId50" Type="http://schemas.openxmlformats.org/officeDocument/2006/relationships/hyperlink" Target="https://capcp.la.psu.edu/working-papers/DataProcerssingAppendixBidderCollusion.pdf" TargetMode="External"/><Relationship Id="rId55" Type="http://schemas.openxmlformats.org/officeDocument/2006/relationships/theme" Target="theme/theme1.xml"/><Relationship Id="rId7" Type="http://schemas.openxmlformats.org/officeDocument/2006/relationships/hyperlink" Target="mailto:rcm10@psu.edu" TargetMode="External"/><Relationship Id="rId12" Type="http://schemas.openxmlformats.org/officeDocument/2006/relationships/hyperlink" Target="http://lawprofessors.typepad.com/antitrustprof_blog/2012/08/beaton-wells-on-the-economics-of-collusion-cartels-and-bidding-rings.html" TargetMode="External"/><Relationship Id="rId17" Type="http://schemas.openxmlformats.org/officeDocument/2006/relationships/hyperlink" Target="http://www.sciencedirect.com/science/article/pii/0166046285900225" TargetMode="External"/><Relationship Id="rId25" Type="http://schemas.openxmlformats.org/officeDocument/2006/relationships/hyperlink" Target="http://www.jstor.org/stable/2006680" TargetMode="External"/><Relationship Id="rId33" Type="http://schemas.openxmlformats.org/officeDocument/2006/relationships/hyperlink" Target="http://www.jstor.org/stable/3663609?&amp;Search=yes&amp;term=Bargaining&amp;term=Pattern&amp;term=Marshall&amp;list=hide&amp;searchUri=%2Faction%2FdoAdvancedSearch%3Fq0%3DPattern%2BBargaining%26f0%3Dti%26c0%3DAND%26q1%3DMarshall%26f1%3Dau%26c1%3DAND%26q2%3D%26f2%3Dall%26c2%3DAND%25" TargetMode="External"/><Relationship Id="rId38" Type="http://schemas.openxmlformats.org/officeDocument/2006/relationships/hyperlink" Target="http://www.ftc.gov/speeches/kovacic/2009cartelmechanisms.pdf" TargetMode="External"/><Relationship Id="rId46" Type="http://schemas.openxmlformats.org/officeDocument/2006/relationships/hyperlink" Target="https://academic.oup.com/antitrust/article/5/3/329/4210452?searchresult=1" TargetMode="External"/><Relationship Id="rId2" Type="http://schemas.openxmlformats.org/officeDocument/2006/relationships/styles" Target="styles.xml"/><Relationship Id="rId16" Type="http://schemas.openxmlformats.org/officeDocument/2006/relationships/hyperlink" Target="http://www.europeanfinancialreview.com/?p=1505" TargetMode="External"/><Relationship Id="rId20" Type="http://schemas.openxmlformats.org/officeDocument/2006/relationships/hyperlink" Target="http://www.sciencedirect.com/science/article/pii/0094119087900295" TargetMode="External"/><Relationship Id="rId29" Type="http://schemas.openxmlformats.org/officeDocument/2006/relationships/hyperlink" Target="http://www.sciencedirect.com/science/article/pii/S0899825684710451" TargetMode="External"/><Relationship Id="rId41" Type="http://schemas.openxmlformats.org/officeDocument/2006/relationships/hyperlink" Target="http://www.businesswire.com/news/home/20120621006346/en/Professors%E2%80%99-Groundbreaking-Analysis-Circumstantial-Evidence-Antitrust-Conspiracie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bar.org/content/dam/aba/publishing/antitrust_source/dec12_kovacic_review_12_20f.authcheckdam.pdf" TargetMode="External"/><Relationship Id="rId24" Type="http://schemas.openxmlformats.org/officeDocument/2006/relationships/hyperlink" Target="http://www.jstor.org/stable/1831119" TargetMode="External"/><Relationship Id="rId32" Type="http://schemas.openxmlformats.org/officeDocument/2006/relationships/hyperlink" Target="http://www.nap.edu/openbook.php?record_id=9655&amp;page=R1" TargetMode="External"/><Relationship Id="rId37" Type="http://schemas.openxmlformats.org/officeDocument/2006/relationships/hyperlink" Target="http://www.bateswhite.com/media/pnc/5/media.235.pdf" TargetMode="External"/><Relationship Id="rId40" Type="http://schemas.openxmlformats.org/officeDocument/2006/relationships/hyperlink" Target="http://www.bateswhite.com/media/pnc/8/media.498.pdf" TargetMode="External"/><Relationship Id="rId45" Type="http://schemas.openxmlformats.org/officeDocument/2006/relationships/hyperlink" Target="https://academic.oup.com/antitrust/article/5/3/329/4210452?searchresult=1" TargetMode="External"/><Relationship Id="rId53" Type="http://schemas.openxmlformats.org/officeDocument/2006/relationships/hyperlink" Target="http://www.nap.edu/catalog.php?record_id=6320" TargetMode="External"/><Relationship Id="rId5" Type="http://schemas.openxmlformats.org/officeDocument/2006/relationships/footnotes" Target="footnotes.xml"/><Relationship Id="rId15" Type="http://schemas.openxmlformats.org/officeDocument/2006/relationships/hyperlink" Target="http://www.antitrustinstitute.org/~antitrust/content/foers-notes-recent-antitrust-reading" TargetMode="External"/><Relationship Id="rId23" Type="http://schemas.openxmlformats.org/officeDocument/2006/relationships/hyperlink" Target="http://www.jstor.org/stable/2535023" TargetMode="External"/><Relationship Id="rId28" Type="http://schemas.openxmlformats.org/officeDocument/2006/relationships/hyperlink" Target="http://www.jstor.org/stable/2555832" TargetMode="External"/><Relationship Id="rId36" Type="http://schemas.openxmlformats.org/officeDocument/2006/relationships/hyperlink" Target="http://www.sciencedirect.com/science/article/pii/S0167718707000793" TargetMode="External"/><Relationship Id="rId49" Type="http://schemas.openxmlformats.org/officeDocument/2006/relationships/hyperlink" Target="https://capcp.la.psu.edu/papers/BidderCollusionAccountingforAllFeasibleBidders.pdf" TargetMode="External"/><Relationship Id="rId10" Type="http://schemas.openxmlformats.org/officeDocument/2006/relationships/hyperlink" Target="http://lawprofessors.typepad.com/antitrustprof_blog/2012/08/bill-kovacic-on-robert-c-marshall-leslie-m-marx-the-economics-of-collusion-cartels-and-bidding-rings.html" TargetMode="External"/><Relationship Id="rId19" Type="http://schemas.openxmlformats.org/officeDocument/2006/relationships/hyperlink" Target="http://www.jstor.org/stable/2297610" TargetMode="External"/><Relationship Id="rId31" Type="http://schemas.openxmlformats.org/officeDocument/2006/relationships/hyperlink" Target="http://www.nap.edu/openbook.php?record_id=9655&amp;page=R1" TargetMode="External"/><Relationship Id="rId44" Type="http://schemas.openxmlformats.org/officeDocument/2006/relationships/hyperlink" Target="https://faculty.fuqua.duke.edu/~marx/bio/papers/KumarMarshallMarxSamkharadzeIJIO2015.pdf" TargetMode="External"/><Relationship Id="rId52" Type="http://schemas.openxmlformats.org/officeDocument/2006/relationships/hyperlink" Target="http://www.nap.edu/catalog.php?record_id=6320" TargetMode="External"/><Relationship Id="rId4" Type="http://schemas.openxmlformats.org/officeDocument/2006/relationships/webSettings" Target="webSettings.xml"/><Relationship Id="rId9" Type="http://schemas.openxmlformats.org/officeDocument/2006/relationships/hyperlink" Target="http://mitpress.mit.edu/books/economics-collusion" TargetMode="External"/><Relationship Id="rId14" Type="http://schemas.openxmlformats.org/officeDocument/2006/relationships/hyperlink" Target="http://www.concurrences.com/Journal/Issues/No-2-2013/The-Economics-of-Collusion-Cartels-52089?ordre_suivant=num%20titre&amp;onglet=15&amp;lang=en" TargetMode="External"/><Relationship Id="rId22" Type="http://schemas.openxmlformats.org/officeDocument/2006/relationships/footer" Target="footer1.xml"/><Relationship Id="rId27" Type="http://schemas.openxmlformats.org/officeDocument/2006/relationships/hyperlink" Target="http://www.jstor.org/stable/2118433" TargetMode="External"/><Relationship Id="rId30" Type="http://schemas.openxmlformats.org/officeDocument/2006/relationships/hyperlink" Target="http://www.jstor.org/stable/10.1086/262089" TargetMode="External"/><Relationship Id="rId35" Type="http://schemas.openxmlformats.org/officeDocument/2006/relationships/hyperlink" Target="http://papers.ssrn.com/sol3/papers.cfm?abstract_id=818744" TargetMode="External"/><Relationship Id="rId43" Type="http://schemas.openxmlformats.org/officeDocument/2006/relationships/hyperlink" Target="http://www.concurrences.com/Journal/Issues/No-1-2016/Section-1-Sherman-Act-Compliance" TargetMode="External"/><Relationship Id="rId48" Type="http://schemas.openxmlformats.org/officeDocument/2006/relationships/hyperlink" Target="http://www.econ.psu.edu/people/biographies/marshallpaper/phantombidding.pdf" TargetMode="External"/><Relationship Id="rId8" Type="http://schemas.openxmlformats.org/officeDocument/2006/relationships/hyperlink" Target="http://capcp.psu.edu/Faculty/marshall.html" TargetMode="External"/><Relationship Id="rId51" Type="http://schemas.openxmlformats.org/officeDocument/2006/relationships/hyperlink" Target="http://acquisition.gov/comp/aap/24102_GSA.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4681</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Bates White, LLC</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rmarshall</dc:creator>
  <cp:lastModifiedBy>Bob Marshall</cp:lastModifiedBy>
  <cp:revision>2</cp:revision>
  <dcterms:created xsi:type="dcterms:W3CDTF">2020-10-09T10:49:00Z</dcterms:created>
  <dcterms:modified xsi:type="dcterms:W3CDTF">2020-10-09T10:49:00Z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2016</vt:lpwstr>
  </property>
  <property fmtid="{D5CDD505-2E9C-101B-9397-08002B2CF9AE}" pid="4" name="LastSaved">
    <vt:filetime>2020-04-10T00:00:00Z</vt:filetime>
  </property>
</Properties>
</file>